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67D8" w14:textId="77777777" w:rsidR="00E31EC9" w:rsidRPr="00784FBD" w:rsidRDefault="00E31EC9" w:rsidP="00E31EC9">
      <w:pPr>
        <w:pStyle w:val="AralkYok"/>
        <w:rPr>
          <w:lang w:val="en-GB"/>
        </w:rPr>
      </w:pPr>
    </w:p>
    <w:p w14:paraId="40793CA9" w14:textId="77777777" w:rsidR="00E31EC9" w:rsidRPr="00784FBD" w:rsidRDefault="00E31EC9" w:rsidP="00E31EC9">
      <w:pPr>
        <w:spacing w:line="240" w:lineRule="auto"/>
        <w:rPr>
          <w:lang w:val="en-GB"/>
        </w:rPr>
      </w:pPr>
    </w:p>
    <w:p w14:paraId="0618F185" w14:textId="77777777" w:rsidR="00E31EC9" w:rsidRPr="00784FBD" w:rsidRDefault="00E31EC9" w:rsidP="00E31EC9">
      <w:pPr>
        <w:spacing w:line="240" w:lineRule="auto"/>
        <w:rPr>
          <w:lang w:val="en-GB"/>
        </w:rPr>
      </w:pPr>
    </w:p>
    <w:p w14:paraId="05F631CB" w14:textId="77777777" w:rsidR="00E31EC9" w:rsidRPr="00784FBD" w:rsidRDefault="00E31EC9" w:rsidP="00E31EC9">
      <w:pPr>
        <w:spacing w:line="240" w:lineRule="auto"/>
        <w:rPr>
          <w:lang w:val="en-GB"/>
        </w:rPr>
      </w:pPr>
    </w:p>
    <w:p w14:paraId="50E0EE3F" w14:textId="77777777" w:rsidR="00E31EC9" w:rsidRPr="00784FBD" w:rsidRDefault="00E31EC9" w:rsidP="00E31EC9">
      <w:pPr>
        <w:spacing w:line="240" w:lineRule="auto"/>
        <w:rPr>
          <w:lang w:val="en-GB"/>
        </w:rPr>
      </w:pPr>
    </w:p>
    <w:p w14:paraId="6020B4E3" w14:textId="77777777" w:rsidR="00E31EC9" w:rsidRPr="00784FBD" w:rsidRDefault="00E31EC9" w:rsidP="00E31EC9">
      <w:pPr>
        <w:spacing w:line="240" w:lineRule="auto"/>
        <w:rPr>
          <w:lang w:val="en-GB"/>
        </w:rPr>
      </w:pPr>
    </w:p>
    <w:p w14:paraId="61C845AD" w14:textId="77777777" w:rsidR="00E31EC9" w:rsidRPr="00784FBD" w:rsidRDefault="00E31EC9" w:rsidP="00E31EC9">
      <w:pPr>
        <w:spacing w:line="240" w:lineRule="auto"/>
        <w:rPr>
          <w:lang w:val="en-GB"/>
        </w:rPr>
      </w:pPr>
    </w:p>
    <w:p w14:paraId="5B25D630" w14:textId="77777777" w:rsidR="00E31EC9" w:rsidRPr="00784FBD" w:rsidRDefault="00E31EC9" w:rsidP="00E31EC9">
      <w:pPr>
        <w:spacing w:line="240" w:lineRule="auto"/>
        <w:rPr>
          <w:lang w:val="en-GB"/>
        </w:rPr>
      </w:pPr>
    </w:p>
    <w:p w14:paraId="5596CF32" w14:textId="77777777" w:rsidR="00E31EC9" w:rsidRPr="00784FBD" w:rsidRDefault="00E31EC9" w:rsidP="00E31EC9">
      <w:pPr>
        <w:spacing w:line="240" w:lineRule="auto"/>
        <w:rPr>
          <w:lang w:val="en-GB"/>
        </w:rPr>
      </w:pPr>
    </w:p>
    <w:p w14:paraId="15979040" w14:textId="77777777" w:rsidR="00E31EC9" w:rsidRPr="00784FBD" w:rsidRDefault="00E31EC9" w:rsidP="00E31EC9">
      <w:pPr>
        <w:spacing w:line="240" w:lineRule="auto"/>
        <w:rPr>
          <w:lang w:val="en-GB"/>
        </w:rPr>
      </w:pPr>
    </w:p>
    <w:p w14:paraId="7285ADFB" w14:textId="77777777" w:rsidR="00E31EC9" w:rsidRPr="00784FBD" w:rsidRDefault="00E31EC9" w:rsidP="00E31EC9">
      <w:pPr>
        <w:spacing w:line="240" w:lineRule="auto"/>
        <w:rPr>
          <w:lang w:val="en-GB"/>
        </w:rPr>
      </w:pPr>
    </w:p>
    <w:p w14:paraId="0D706202" w14:textId="77777777" w:rsidR="00E31EC9" w:rsidRPr="00784FBD" w:rsidRDefault="00E31EC9" w:rsidP="00E31EC9">
      <w:pPr>
        <w:spacing w:line="240" w:lineRule="auto"/>
        <w:rPr>
          <w:lang w:val="en-GB"/>
        </w:rPr>
      </w:pPr>
    </w:p>
    <w:p w14:paraId="2B6CA8E4" w14:textId="77777777" w:rsidR="00E31EC9" w:rsidRPr="00784FBD" w:rsidRDefault="00E31EC9" w:rsidP="00E31EC9">
      <w:pPr>
        <w:spacing w:line="240" w:lineRule="auto"/>
        <w:jc w:val="center"/>
        <w:rPr>
          <w:lang w:val="en-GB"/>
        </w:rPr>
      </w:pPr>
    </w:p>
    <w:p w14:paraId="0297F538" w14:textId="77777777" w:rsidR="00E31EC9" w:rsidRPr="00784FBD" w:rsidRDefault="00E31EC9" w:rsidP="00E31EC9">
      <w:pPr>
        <w:spacing w:line="240" w:lineRule="auto"/>
        <w:jc w:val="center"/>
        <w:rPr>
          <w:lang w:val="en-GB"/>
        </w:rPr>
      </w:pPr>
    </w:p>
    <w:p w14:paraId="1AA71646" w14:textId="53F671BA" w:rsidR="00E31EC9" w:rsidRPr="00784FBD" w:rsidRDefault="004A345C" w:rsidP="00E31EC9">
      <w:pPr>
        <w:spacing w:line="240" w:lineRule="auto"/>
        <w:jc w:val="center"/>
        <w:rPr>
          <w:b/>
          <w:lang w:val="en-GB"/>
        </w:rPr>
      </w:pPr>
      <w:r w:rsidRPr="00784FBD">
        <w:rPr>
          <w:b/>
          <w:lang w:val="en-GB"/>
        </w:rPr>
        <w:t xml:space="preserve">BMC OTOMOTİV </w:t>
      </w:r>
      <w:r w:rsidR="00E31EC9" w:rsidRPr="00784FBD">
        <w:rPr>
          <w:b/>
          <w:lang w:val="en-GB"/>
        </w:rPr>
        <w:t>SAN</w:t>
      </w:r>
      <w:r w:rsidRPr="00784FBD">
        <w:rPr>
          <w:b/>
          <w:lang w:val="en-GB"/>
        </w:rPr>
        <w:t>AYİ VE</w:t>
      </w:r>
      <w:r w:rsidR="00E31EC9" w:rsidRPr="00784FBD">
        <w:rPr>
          <w:b/>
          <w:lang w:val="en-GB"/>
        </w:rPr>
        <w:t xml:space="preserve"> TİC</w:t>
      </w:r>
      <w:r w:rsidRPr="00784FBD">
        <w:rPr>
          <w:b/>
          <w:lang w:val="en-GB"/>
        </w:rPr>
        <w:t>ARET</w:t>
      </w:r>
      <w:r w:rsidR="00E31EC9" w:rsidRPr="00784FBD">
        <w:rPr>
          <w:b/>
          <w:lang w:val="en-GB"/>
        </w:rPr>
        <w:t xml:space="preserve"> A</w:t>
      </w:r>
      <w:r w:rsidRPr="00784FBD">
        <w:rPr>
          <w:b/>
          <w:lang w:val="en-GB"/>
        </w:rPr>
        <w:t xml:space="preserve">NONİM </w:t>
      </w:r>
      <w:r w:rsidR="00E31EC9" w:rsidRPr="00784FBD">
        <w:rPr>
          <w:b/>
          <w:lang w:val="en-GB"/>
        </w:rPr>
        <w:t>Ş</w:t>
      </w:r>
      <w:r w:rsidRPr="00784FBD">
        <w:rPr>
          <w:b/>
          <w:lang w:val="en-GB"/>
        </w:rPr>
        <w:t>İRKETİ</w:t>
      </w:r>
    </w:p>
    <w:p w14:paraId="170E465D" w14:textId="77777777" w:rsidR="00E31EC9" w:rsidRPr="00784FBD" w:rsidRDefault="00E31EC9" w:rsidP="00E31EC9">
      <w:pPr>
        <w:spacing w:line="240" w:lineRule="auto"/>
        <w:jc w:val="center"/>
        <w:rPr>
          <w:b/>
          <w:lang w:val="en-GB"/>
        </w:rPr>
      </w:pPr>
      <w:r w:rsidRPr="00784FBD">
        <w:rPr>
          <w:b/>
          <w:lang w:val="en-GB"/>
        </w:rPr>
        <w:t>PERSONAL DATA PROTECTION AND PROCESSING POLICY</w:t>
      </w:r>
    </w:p>
    <w:p w14:paraId="19AE1A7B" w14:textId="77777777" w:rsidR="00E31EC9" w:rsidRPr="00784FBD" w:rsidRDefault="00E31EC9" w:rsidP="00E31EC9">
      <w:pPr>
        <w:spacing w:line="240" w:lineRule="auto"/>
        <w:rPr>
          <w:lang w:val="en-GB"/>
        </w:rPr>
      </w:pPr>
    </w:p>
    <w:p w14:paraId="473A991B" w14:textId="77777777" w:rsidR="00E31EC9" w:rsidRPr="00784FBD" w:rsidRDefault="00E31EC9" w:rsidP="00E31EC9">
      <w:pPr>
        <w:spacing w:line="240" w:lineRule="auto"/>
        <w:rPr>
          <w:lang w:val="en-GB"/>
        </w:rPr>
      </w:pPr>
    </w:p>
    <w:p w14:paraId="2E107208" w14:textId="77777777" w:rsidR="00E31EC9" w:rsidRPr="00784FBD" w:rsidRDefault="00E31EC9" w:rsidP="00E31EC9">
      <w:pPr>
        <w:spacing w:line="240" w:lineRule="auto"/>
        <w:rPr>
          <w:lang w:val="en-GB"/>
        </w:rPr>
      </w:pPr>
    </w:p>
    <w:p w14:paraId="47F372D9" w14:textId="77777777" w:rsidR="00E31EC9" w:rsidRPr="00784FBD" w:rsidRDefault="00E31EC9" w:rsidP="00E31EC9">
      <w:pPr>
        <w:spacing w:line="240" w:lineRule="auto"/>
        <w:rPr>
          <w:lang w:val="en-GB"/>
        </w:rPr>
      </w:pPr>
    </w:p>
    <w:p w14:paraId="6189D5C8" w14:textId="77777777" w:rsidR="00E31EC9" w:rsidRPr="00784FBD" w:rsidRDefault="00E31EC9" w:rsidP="00E31EC9">
      <w:pPr>
        <w:spacing w:line="240" w:lineRule="auto"/>
        <w:rPr>
          <w:lang w:val="en-GB"/>
        </w:rPr>
      </w:pPr>
    </w:p>
    <w:p w14:paraId="7FDB4985" w14:textId="77777777" w:rsidR="00E31EC9" w:rsidRPr="00784FBD" w:rsidRDefault="00E31EC9" w:rsidP="00E31EC9">
      <w:pPr>
        <w:spacing w:line="240" w:lineRule="auto"/>
        <w:rPr>
          <w:lang w:val="en-GB"/>
        </w:rPr>
      </w:pPr>
    </w:p>
    <w:p w14:paraId="1AA07ACA" w14:textId="77777777" w:rsidR="00E31EC9" w:rsidRPr="00784FBD" w:rsidRDefault="00E31EC9" w:rsidP="00E31EC9">
      <w:pPr>
        <w:spacing w:line="240" w:lineRule="auto"/>
        <w:rPr>
          <w:lang w:val="en-GB"/>
        </w:rPr>
      </w:pPr>
    </w:p>
    <w:p w14:paraId="19935A72" w14:textId="77777777" w:rsidR="00E31EC9" w:rsidRPr="00784FBD" w:rsidRDefault="00E31EC9" w:rsidP="00E31EC9">
      <w:pPr>
        <w:spacing w:line="240" w:lineRule="auto"/>
        <w:rPr>
          <w:lang w:val="en-GB"/>
        </w:rPr>
      </w:pPr>
    </w:p>
    <w:p w14:paraId="450190B2" w14:textId="77777777" w:rsidR="00E31EC9" w:rsidRPr="00784FBD" w:rsidRDefault="00E31EC9" w:rsidP="00E31EC9">
      <w:pPr>
        <w:spacing w:line="240" w:lineRule="auto"/>
        <w:rPr>
          <w:lang w:val="en-GB"/>
        </w:rPr>
      </w:pPr>
    </w:p>
    <w:p w14:paraId="6818C8DD" w14:textId="77777777" w:rsidR="00E31EC9" w:rsidRPr="00784FBD" w:rsidRDefault="00E31EC9" w:rsidP="00E31EC9">
      <w:pPr>
        <w:spacing w:line="240" w:lineRule="auto"/>
        <w:rPr>
          <w:lang w:val="en-GB"/>
        </w:rPr>
      </w:pPr>
    </w:p>
    <w:p w14:paraId="19DEBC13" w14:textId="77777777" w:rsidR="00E31EC9" w:rsidRPr="00784FBD" w:rsidRDefault="00E31EC9" w:rsidP="00E31EC9">
      <w:pPr>
        <w:spacing w:line="240" w:lineRule="auto"/>
        <w:rPr>
          <w:lang w:val="en-GB"/>
        </w:rPr>
      </w:pPr>
    </w:p>
    <w:p w14:paraId="10E1ED10" w14:textId="77777777" w:rsidR="00E31EC9" w:rsidRPr="00784FBD" w:rsidRDefault="00E31EC9" w:rsidP="00E31EC9">
      <w:pPr>
        <w:spacing w:line="240" w:lineRule="auto"/>
        <w:rPr>
          <w:lang w:val="en-GB"/>
        </w:rPr>
      </w:pPr>
    </w:p>
    <w:p w14:paraId="46502F37" w14:textId="77777777" w:rsidR="00E31EC9" w:rsidRPr="00784FBD" w:rsidRDefault="00E31EC9" w:rsidP="00E31EC9">
      <w:pPr>
        <w:spacing w:line="240" w:lineRule="auto"/>
        <w:rPr>
          <w:lang w:val="en-GB"/>
        </w:rPr>
      </w:pPr>
    </w:p>
    <w:p w14:paraId="0D3037DC" w14:textId="77777777" w:rsidR="00E31EC9" w:rsidRPr="00784FBD" w:rsidRDefault="00E31EC9" w:rsidP="00E31EC9">
      <w:pPr>
        <w:spacing w:line="240" w:lineRule="auto"/>
        <w:rPr>
          <w:lang w:val="en-GB"/>
        </w:rPr>
      </w:pPr>
    </w:p>
    <w:p w14:paraId="0DDBB576" w14:textId="77777777" w:rsidR="00E31EC9" w:rsidRPr="00784FBD" w:rsidRDefault="00E31EC9" w:rsidP="00E31EC9">
      <w:pPr>
        <w:spacing w:line="240" w:lineRule="auto"/>
        <w:rPr>
          <w:lang w:val="en-GB"/>
        </w:rPr>
      </w:pPr>
    </w:p>
    <w:p w14:paraId="40CD2EBB" w14:textId="77777777" w:rsidR="00E31EC9" w:rsidRPr="00784FBD" w:rsidRDefault="00E31EC9" w:rsidP="00E31EC9">
      <w:pPr>
        <w:spacing w:line="240" w:lineRule="auto"/>
        <w:rPr>
          <w:lang w:val="en-GB"/>
        </w:rPr>
      </w:pPr>
    </w:p>
    <w:p w14:paraId="1A86A4FC" w14:textId="77777777" w:rsidR="00E31EC9" w:rsidRPr="00784FBD" w:rsidRDefault="00E31EC9" w:rsidP="00E31EC9">
      <w:pPr>
        <w:spacing w:line="240" w:lineRule="auto"/>
        <w:jc w:val="center"/>
        <w:rPr>
          <w:b/>
          <w:lang w:val="en-GB"/>
        </w:rPr>
      </w:pPr>
    </w:p>
    <w:p w14:paraId="78BCA845" w14:textId="77777777" w:rsidR="00E31EC9" w:rsidRPr="00784FBD" w:rsidRDefault="00E31EC9" w:rsidP="00E31EC9">
      <w:pPr>
        <w:spacing w:line="240" w:lineRule="auto"/>
        <w:rPr>
          <w:lang w:val="en-GB"/>
        </w:rPr>
      </w:pPr>
    </w:p>
    <w:sdt>
      <w:sdtPr>
        <w:rPr>
          <w:b w:val="0"/>
          <w:bCs/>
          <w:lang w:val="en-GB" w:eastAsia="en-US"/>
        </w:rPr>
        <w:id w:val="-1443291236"/>
        <w:docPartObj>
          <w:docPartGallery w:val="Table of Contents"/>
          <w:docPartUnique/>
        </w:docPartObj>
      </w:sdtPr>
      <w:sdtContent>
        <w:p w14:paraId="2D1F0FBE" w14:textId="25CA385E" w:rsidR="004A345C" w:rsidRPr="00784FBD" w:rsidRDefault="004A345C" w:rsidP="004A345C">
          <w:pPr>
            <w:pStyle w:val="TBal"/>
            <w:numPr>
              <w:ilvl w:val="0"/>
              <w:numId w:val="0"/>
            </w:numPr>
            <w:spacing w:line="240" w:lineRule="auto"/>
            <w:rPr>
              <w:bCs/>
              <w:lang w:val="en-GB"/>
            </w:rPr>
          </w:pPr>
          <w:r w:rsidRPr="00784FBD">
            <w:rPr>
              <w:bCs/>
              <w:lang w:val="en-GB" w:eastAsia="en-US"/>
            </w:rPr>
            <w:t xml:space="preserve">TABLE OF </w:t>
          </w:r>
          <w:r w:rsidR="00E31EC9" w:rsidRPr="00784FBD">
            <w:rPr>
              <w:bCs/>
              <w:lang w:val="en-GB"/>
            </w:rPr>
            <w:t>CONTENT</w:t>
          </w:r>
          <w:r w:rsidRPr="00784FBD">
            <w:rPr>
              <w:bCs/>
              <w:lang w:val="en-GB"/>
            </w:rPr>
            <w:t>S</w:t>
          </w:r>
        </w:p>
        <w:p w14:paraId="65040454" w14:textId="77777777" w:rsidR="00B34E7F" w:rsidRPr="00784FBD" w:rsidRDefault="00B34E7F" w:rsidP="00B34E7F">
          <w:pPr>
            <w:pStyle w:val="AralkYok"/>
            <w:rPr>
              <w:lang w:val="en-GB" w:eastAsia="tr-TR"/>
            </w:rPr>
          </w:pPr>
        </w:p>
        <w:p w14:paraId="2F4F0C38" w14:textId="799F0808" w:rsidR="004A345C" w:rsidRPr="00784FBD" w:rsidRDefault="00B800BD" w:rsidP="004A345C">
          <w:pPr>
            <w:jc w:val="center"/>
            <w:rPr>
              <w:b/>
              <w:bCs/>
              <w:lang w:val="en-GB" w:eastAsia="tr-TR"/>
            </w:rPr>
          </w:pPr>
          <w:r w:rsidRPr="00784FBD">
            <w:rPr>
              <w:b/>
              <w:bCs/>
              <w:lang w:val="en-GB" w:eastAsia="tr-TR"/>
            </w:rPr>
            <w:t xml:space="preserve">PART </w:t>
          </w:r>
          <w:r w:rsidR="004A345C" w:rsidRPr="00784FBD">
            <w:rPr>
              <w:b/>
              <w:bCs/>
              <w:lang w:val="en-GB" w:eastAsia="tr-TR"/>
            </w:rPr>
            <w:t>ONE</w:t>
          </w:r>
        </w:p>
        <w:p w14:paraId="6FD24E7C" w14:textId="4A862B82" w:rsidR="00B34E7F" w:rsidRPr="00784FBD" w:rsidRDefault="00B34E7F" w:rsidP="00B34E7F">
          <w:pPr>
            <w:pStyle w:val="ListeParagraf"/>
            <w:ind w:left="0"/>
            <w:jc w:val="center"/>
            <w:rPr>
              <w:lang w:val="en-GB"/>
            </w:rPr>
          </w:pPr>
          <w:r w:rsidRPr="00784FBD">
            <w:rPr>
              <w:rFonts w:ascii="Book Antiqua" w:hAnsi="Book Antiqua"/>
              <w:b/>
              <w:bCs/>
              <w:lang w:val="en-GB" w:eastAsia="tr-TR"/>
            </w:rPr>
            <w:t>1. INTRODUCTION</w:t>
          </w:r>
          <w:r w:rsidR="00E31EC9" w:rsidRPr="00784FBD">
            <w:rPr>
              <w:lang w:val="en-GB"/>
            </w:rPr>
            <w:fldChar w:fldCharType="begin"/>
          </w:r>
          <w:r w:rsidR="00E31EC9" w:rsidRPr="00784FBD">
            <w:rPr>
              <w:lang w:val="en-GB"/>
            </w:rPr>
            <w:instrText xml:space="preserve"> TOC \o "1-3" \h \z \u </w:instrText>
          </w:r>
          <w:r w:rsidR="00E31EC9" w:rsidRPr="00784FBD">
            <w:rPr>
              <w:lang w:val="en-GB"/>
            </w:rPr>
            <w:fldChar w:fldCharType="separate"/>
          </w:r>
        </w:p>
        <w:p w14:paraId="679685AB" w14:textId="3A1A0F27" w:rsidR="00B34E7F" w:rsidRPr="00784FBD" w:rsidRDefault="00000000" w:rsidP="00B34E7F">
          <w:pPr>
            <w:pStyle w:val="T2"/>
            <w:spacing w:line="276" w:lineRule="auto"/>
            <w:rPr>
              <w:rFonts w:asciiTheme="minorHAnsi" w:eastAsiaTheme="minorEastAsia" w:hAnsiTheme="minorHAnsi"/>
              <w:kern w:val="2"/>
              <w:lang w:val="en-GB" w:eastAsia="tr-TR"/>
              <w14:ligatures w14:val="standardContextual"/>
            </w:rPr>
          </w:pPr>
          <w:hyperlink w:anchor="_Toc148330086" w:history="1">
            <w:r w:rsidR="00B34E7F" w:rsidRPr="00784FBD">
              <w:rPr>
                <w:rStyle w:val="Kpr"/>
                <w:lang w:val="en-GB"/>
              </w:rPr>
              <w:t>1.1</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Introduction</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_Toc148330086 \h </w:instrText>
            </w:r>
            <w:r w:rsidR="00B34E7F" w:rsidRPr="00784FBD">
              <w:rPr>
                <w:webHidden/>
                <w:lang w:val="en-GB"/>
              </w:rPr>
            </w:r>
            <w:r w:rsidR="00B34E7F" w:rsidRPr="00784FBD">
              <w:rPr>
                <w:webHidden/>
                <w:lang w:val="en-GB"/>
              </w:rPr>
              <w:fldChar w:fldCharType="separate"/>
            </w:r>
            <w:r w:rsidR="00B34E7F" w:rsidRPr="00784FBD">
              <w:rPr>
                <w:webHidden/>
                <w:lang w:val="en-GB"/>
              </w:rPr>
              <w:t>4</w:t>
            </w:r>
            <w:r w:rsidR="00B34E7F" w:rsidRPr="00784FBD">
              <w:rPr>
                <w:webHidden/>
                <w:lang w:val="en-GB"/>
              </w:rPr>
              <w:fldChar w:fldCharType="end"/>
            </w:r>
          </w:hyperlink>
        </w:p>
        <w:p w14:paraId="1492D41B" w14:textId="20157048" w:rsidR="00B34E7F" w:rsidRPr="00784FBD" w:rsidRDefault="00000000" w:rsidP="00B34E7F">
          <w:pPr>
            <w:pStyle w:val="T2"/>
            <w:spacing w:line="276" w:lineRule="auto"/>
            <w:rPr>
              <w:rFonts w:asciiTheme="minorHAnsi" w:eastAsiaTheme="minorEastAsia" w:hAnsiTheme="minorHAnsi"/>
              <w:kern w:val="2"/>
              <w:lang w:val="en-GB" w:eastAsia="tr-TR"/>
              <w14:ligatures w14:val="standardContextual"/>
            </w:rPr>
          </w:pPr>
          <w:hyperlink w:anchor="_Toc148330087" w:history="1">
            <w:r w:rsidR="00B34E7F" w:rsidRPr="00784FBD">
              <w:rPr>
                <w:rStyle w:val="Kpr"/>
                <w:lang w:val="en-GB"/>
              </w:rPr>
              <w:t>1.2</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Purpose of the Policy</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_Toc148330087 \h </w:instrText>
            </w:r>
            <w:r w:rsidR="00B34E7F" w:rsidRPr="00784FBD">
              <w:rPr>
                <w:webHidden/>
                <w:lang w:val="en-GB"/>
              </w:rPr>
            </w:r>
            <w:r w:rsidR="00B34E7F" w:rsidRPr="00784FBD">
              <w:rPr>
                <w:webHidden/>
                <w:lang w:val="en-GB"/>
              </w:rPr>
              <w:fldChar w:fldCharType="separate"/>
            </w:r>
            <w:r w:rsidR="00B34E7F" w:rsidRPr="00784FBD">
              <w:rPr>
                <w:webHidden/>
                <w:lang w:val="en-GB"/>
              </w:rPr>
              <w:t>4</w:t>
            </w:r>
            <w:r w:rsidR="00B34E7F" w:rsidRPr="00784FBD">
              <w:rPr>
                <w:webHidden/>
                <w:lang w:val="en-GB"/>
              </w:rPr>
              <w:fldChar w:fldCharType="end"/>
            </w:r>
          </w:hyperlink>
        </w:p>
        <w:p w14:paraId="5FDFC142" w14:textId="0C42BF0D" w:rsidR="00B34E7F" w:rsidRPr="00784FBD" w:rsidRDefault="00000000" w:rsidP="00B34E7F">
          <w:pPr>
            <w:pStyle w:val="T2"/>
            <w:spacing w:line="276" w:lineRule="auto"/>
            <w:rPr>
              <w:rFonts w:asciiTheme="minorHAnsi" w:eastAsiaTheme="minorEastAsia" w:hAnsiTheme="minorHAnsi"/>
              <w:kern w:val="2"/>
              <w:lang w:val="en-GB" w:eastAsia="tr-TR"/>
              <w14:ligatures w14:val="standardContextual"/>
            </w:rPr>
          </w:pPr>
          <w:hyperlink w:anchor="_Toc148330088" w:history="1">
            <w:r w:rsidR="00B34E7F" w:rsidRPr="00784FBD">
              <w:rPr>
                <w:rStyle w:val="Kpr"/>
                <w:lang w:val="en-GB"/>
              </w:rPr>
              <w:t>1.3</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Scope of the Policy</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_Toc148330088 \h </w:instrText>
            </w:r>
            <w:r w:rsidR="00B34E7F" w:rsidRPr="00784FBD">
              <w:rPr>
                <w:webHidden/>
                <w:lang w:val="en-GB"/>
              </w:rPr>
            </w:r>
            <w:r w:rsidR="00B34E7F" w:rsidRPr="00784FBD">
              <w:rPr>
                <w:webHidden/>
                <w:lang w:val="en-GB"/>
              </w:rPr>
              <w:fldChar w:fldCharType="separate"/>
            </w:r>
            <w:r w:rsidR="00B34E7F" w:rsidRPr="00784FBD">
              <w:rPr>
                <w:webHidden/>
                <w:lang w:val="en-GB"/>
              </w:rPr>
              <w:t>5</w:t>
            </w:r>
            <w:r w:rsidR="00B34E7F" w:rsidRPr="00784FBD">
              <w:rPr>
                <w:webHidden/>
                <w:lang w:val="en-GB"/>
              </w:rPr>
              <w:fldChar w:fldCharType="end"/>
            </w:r>
          </w:hyperlink>
        </w:p>
        <w:p w14:paraId="2605FCAF" w14:textId="4548E7E6" w:rsidR="00B34E7F" w:rsidRPr="00784FBD" w:rsidRDefault="00000000" w:rsidP="00B34E7F">
          <w:pPr>
            <w:pStyle w:val="T2"/>
            <w:spacing w:line="276" w:lineRule="auto"/>
            <w:rPr>
              <w:rFonts w:asciiTheme="minorHAnsi" w:eastAsiaTheme="minorEastAsia" w:hAnsiTheme="minorHAnsi"/>
              <w:kern w:val="2"/>
              <w:lang w:val="en-GB" w:eastAsia="tr-TR"/>
              <w14:ligatures w14:val="standardContextual"/>
            </w:rPr>
          </w:pPr>
          <w:hyperlink w:anchor="_Toc148330089" w:history="1">
            <w:r w:rsidR="00B34E7F" w:rsidRPr="00784FBD">
              <w:rPr>
                <w:rStyle w:val="Kpr"/>
                <w:lang w:val="en-GB"/>
              </w:rPr>
              <w:t>1.4</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Definitions</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_Toc148330089 \h </w:instrText>
            </w:r>
            <w:r w:rsidR="00B34E7F" w:rsidRPr="00784FBD">
              <w:rPr>
                <w:webHidden/>
                <w:lang w:val="en-GB"/>
              </w:rPr>
            </w:r>
            <w:r w:rsidR="00B34E7F" w:rsidRPr="00784FBD">
              <w:rPr>
                <w:webHidden/>
                <w:lang w:val="en-GB"/>
              </w:rPr>
              <w:fldChar w:fldCharType="separate"/>
            </w:r>
            <w:r w:rsidR="00B34E7F" w:rsidRPr="00784FBD">
              <w:rPr>
                <w:webHidden/>
                <w:lang w:val="en-GB"/>
              </w:rPr>
              <w:t>6</w:t>
            </w:r>
            <w:r w:rsidR="00B34E7F" w:rsidRPr="00784FBD">
              <w:rPr>
                <w:webHidden/>
                <w:lang w:val="en-GB"/>
              </w:rPr>
              <w:fldChar w:fldCharType="end"/>
            </w:r>
          </w:hyperlink>
        </w:p>
        <w:p w14:paraId="4EBB9B24" w14:textId="02A9DF54" w:rsidR="00B34E7F" w:rsidRPr="00784FBD" w:rsidRDefault="00000000" w:rsidP="00B34E7F">
          <w:pPr>
            <w:pStyle w:val="T2"/>
            <w:rPr>
              <w:rStyle w:val="Kpr"/>
              <w:lang w:val="en-GB"/>
            </w:rPr>
          </w:pPr>
          <w:hyperlink w:anchor="_Toc148330090" w:history="1">
            <w:r w:rsidR="00B34E7F" w:rsidRPr="00784FBD">
              <w:rPr>
                <w:rStyle w:val="Kpr"/>
                <w:lang w:val="en-GB"/>
              </w:rPr>
              <w:t>1.5</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Enforcement of the Policy</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_Toc148330090 \h </w:instrText>
            </w:r>
            <w:r w:rsidR="00B34E7F" w:rsidRPr="00784FBD">
              <w:rPr>
                <w:webHidden/>
                <w:lang w:val="en-GB"/>
              </w:rPr>
            </w:r>
            <w:r w:rsidR="00B34E7F" w:rsidRPr="00784FBD">
              <w:rPr>
                <w:webHidden/>
                <w:lang w:val="en-GB"/>
              </w:rPr>
              <w:fldChar w:fldCharType="separate"/>
            </w:r>
            <w:r w:rsidR="00B34E7F" w:rsidRPr="00784FBD">
              <w:rPr>
                <w:webHidden/>
                <w:lang w:val="en-GB"/>
              </w:rPr>
              <w:t>8</w:t>
            </w:r>
            <w:r w:rsidR="00B34E7F" w:rsidRPr="00784FBD">
              <w:rPr>
                <w:webHidden/>
                <w:lang w:val="en-GB"/>
              </w:rPr>
              <w:fldChar w:fldCharType="end"/>
            </w:r>
          </w:hyperlink>
        </w:p>
        <w:p w14:paraId="3AC339B8" w14:textId="77777777" w:rsidR="00B34E7F" w:rsidRPr="00784FBD" w:rsidRDefault="00B34E7F" w:rsidP="00B34E7F">
          <w:pPr>
            <w:pStyle w:val="AralkYok"/>
            <w:rPr>
              <w:sz w:val="8"/>
              <w:szCs w:val="8"/>
              <w:lang w:val="en-GB"/>
            </w:rPr>
          </w:pPr>
        </w:p>
        <w:p w14:paraId="5DC85833" w14:textId="1E5B972C" w:rsidR="00B34E7F" w:rsidRPr="00784FBD" w:rsidRDefault="00B34E7F" w:rsidP="00B34E7F">
          <w:pPr>
            <w:jc w:val="center"/>
            <w:rPr>
              <w:b/>
              <w:bCs/>
              <w:lang w:val="en-GB"/>
            </w:rPr>
          </w:pPr>
          <w:r w:rsidRPr="00784FBD">
            <w:rPr>
              <w:b/>
              <w:bCs/>
              <w:lang w:val="en-GB"/>
            </w:rPr>
            <w:t>PART TWO</w:t>
          </w:r>
        </w:p>
        <w:p w14:paraId="7DFE8C3E" w14:textId="37CB6EBF" w:rsidR="00B34E7F" w:rsidRPr="00784FBD" w:rsidRDefault="00B34E7F" w:rsidP="00B34E7F">
          <w:pPr>
            <w:jc w:val="center"/>
            <w:rPr>
              <w:b/>
              <w:bCs/>
              <w:lang w:val="en-GB"/>
            </w:rPr>
          </w:pPr>
          <w:r w:rsidRPr="00784FBD">
            <w:rPr>
              <w:b/>
              <w:bCs/>
              <w:lang w:val="en-GB"/>
            </w:rPr>
            <w:t>2. PROTECTION OF PERSONAL DATA</w:t>
          </w:r>
        </w:p>
        <w:p w14:paraId="203E6556" w14:textId="6D9F23D3" w:rsidR="00B34E7F" w:rsidRPr="00784FBD" w:rsidRDefault="00000000" w:rsidP="00B34E7F">
          <w:pPr>
            <w:pStyle w:val="T2"/>
            <w:spacing w:line="276" w:lineRule="auto"/>
            <w:rPr>
              <w:rFonts w:asciiTheme="minorHAnsi" w:eastAsiaTheme="minorEastAsia" w:hAnsiTheme="minorHAnsi"/>
              <w:kern w:val="2"/>
              <w:lang w:val="en-GB" w:eastAsia="tr-TR"/>
              <w14:ligatures w14:val="standardContextual"/>
            </w:rPr>
          </w:pPr>
          <w:hyperlink w:anchor="_Toc148330092" w:history="1">
            <w:r w:rsidR="00B34E7F" w:rsidRPr="00784FBD">
              <w:rPr>
                <w:rStyle w:val="Kpr"/>
                <w:lang w:val="en-GB"/>
              </w:rPr>
              <w:t>2.1</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Security of Personal Data</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_Toc148330092 \h </w:instrText>
            </w:r>
            <w:r w:rsidR="00B34E7F" w:rsidRPr="00784FBD">
              <w:rPr>
                <w:webHidden/>
                <w:lang w:val="en-GB"/>
              </w:rPr>
            </w:r>
            <w:r w:rsidR="00B34E7F" w:rsidRPr="00784FBD">
              <w:rPr>
                <w:webHidden/>
                <w:lang w:val="en-GB"/>
              </w:rPr>
              <w:fldChar w:fldCharType="separate"/>
            </w:r>
            <w:r w:rsidR="00B34E7F" w:rsidRPr="00784FBD">
              <w:rPr>
                <w:webHidden/>
                <w:lang w:val="en-GB"/>
              </w:rPr>
              <w:t>8</w:t>
            </w:r>
            <w:r w:rsidR="00B34E7F" w:rsidRPr="00784FBD">
              <w:rPr>
                <w:webHidden/>
                <w:lang w:val="en-GB"/>
              </w:rPr>
              <w:fldChar w:fldCharType="end"/>
            </w:r>
          </w:hyperlink>
        </w:p>
        <w:p w14:paraId="14C24D1E" w14:textId="1C5E41E8" w:rsidR="00B34E7F" w:rsidRPr="00784FBD" w:rsidRDefault="00000000" w:rsidP="00B34E7F">
          <w:pPr>
            <w:pStyle w:val="T2"/>
            <w:spacing w:line="276" w:lineRule="auto"/>
            <w:rPr>
              <w:rFonts w:asciiTheme="minorHAnsi" w:eastAsiaTheme="minorEastAsia" w:hAnsiTheme="minorHAnsi"/>
              <w:kern w:val="2"/>
              <w:lang w:val="en-GB" w:eastAsia="tr-TR"/>
              <w14:ligatures w14:val="standardContextual"/>
            </w:rPr>
          </w:pPr>
          <w:hyperlink w:anchor="_Toc148330093" w:history="1">
            <w:r w:rsidR="00B34E7F" w:rsidRPr="00784FBD">
              <w:rPr>
                <w:rStyle w:val="Kpr"/>
                <w:lang w:val="en-GB"/>
              </w:rPr>
              <w:t>2.2</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Audit</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_Toc148330093 \h </w:instrText>
            </w:r>
            <w:r w:rsidR="00B34E7F" w:rsidRPr="00784FBD">
              <w:rPr>
                <w:webHidden/>
                <w:lang w:val="en-GB"/>
              </w:rPr>
            </w:r>
            <w:r w:rsidR="00B34E7F" w:rsidRPr="00784FBD">
              <w:rPr>
                <w:webHidden/>
                <w:lang w:val="en-GB"/>
              </w:rPr>
              <w:fldChar w:fldCharType="separate"/>
            </w:r>
            <w:r w:rsidR="00B34E7F" w:rsidRPr="00784FBD">
              <w:rPr>
                <w:webHidden/>
                <w:lang w:val="en-GB"/>
              </w:rPr>
              <w:t>8</w:t>
            </w:r>
            <w:r w:rsidR="00B34E7F" w:rsidRPr="00784FBD">
              <w:rPr>
                <w:webHidden/>
                <w:lang w:val="en-GB"/>
              </w:rPr>
              <w:fldChar w:fldCharType="end"/>
            </w:r>
          </w:hyperlink>
        </w:p>
        <w:p w14:paraId="7D152633" w14:textId="4822078A" w:rsidR="00B34E7F" w:rsidRPr="00784FBD" w:rsidRDefault="00000000" w:rsidP="00B34E7F">
          <w:pPr>
            <w:pStyle w:val="T2"/>
            <w:spacing w:line="276" w:lineRule="auto"/>
            <w:rPr>
              <w:rFonts w:asciiTheme="minorHAnsi" w:eastAsiaTheme="minorEastAsia" w:hAnsiTheme="minorHAnsi"/>
              <w:kern w:val="2"/>
              <w:lang w:val="en-GB" w:eastAsia="tr-TR"/>
              <w14:ligatures w14:val="standardContextual"/>
            </w:rPr>
          </w:pPr>
          <w:hyperlink w:anchor="_Toc148330094" w:history="1">
            <w:r w:rsidR="00B34E7F" w:rsidRPr="00784FBD">
              <w:rPr>
                <w:rStyle w:val="Kpr"/>
                <w:lang w:val="en-GB"/>
              </w:rPr>
              <w:t>2.3</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Privacy</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_Toc148330094 \h </w:instrText>
            </w:r>
            <w:r w:rsidR="00B34E7F" w:rsidRPr="00784FBD">
              <w:rPr>
                <w:webHidden/>
                <w:lang w:val="en-GB"/>
              </w:rPr>
            </w:r>
            <w:r w:rsidR="00B34E7F" w:rsidRPr="00784FBD">
              <w:rPr>
                <w:webHidden/>
                <w:lang w:val="en-GB"/>
              </w:rPr>
              <w:fldChar w:fldCharType="separate"/>
            </w:r>
            <w:r w:rsidR="00B34E7F" w:rsidRPr="00784FBD">
              <w:rPr>
                <w:webHidden/>
                <w:lang w:val="en-GB"/>
              </w:rPr>
              <w:t>8</w:t>
            </w:r>
            <w:r w:rsidR="00B34E7F" w:rsidRPr="00784FBD">
              <w:rPr>
                <w:webHidden/>
                <w:lang w:val="en-GB"/>
              </w:rPr>
              <w:fldChar w:fldCharType="end"/>
            </w:r>
          </w:hyperlink>
        </w:p>
        <w:p w14:paraId="2F677C79" w14:textId="7716F00E" w:rsidR="00B34E7F" w:rsidRPr="00784FBD" w:rsidRDefault="00000000" w:rsidP="00B34E7F">
          <w:pPr>
            <w:pStyle w:val="T2"/>
            <w:spacing w:line="276" w:lineRule="auto"/>
            <w:rPr>
              <w:rFonts w:asciiTheme="minorHAnsi" w:eastAsiaTheme="minorEastAsia" w:hAnsiTheme="minorHAnsi"/>
              <w:kern w:val="2"/>
              <w:lang w:val="en-GB" w:eastAsia="tr-TR"/>
              <w14:ligatures w14:val="standardContextual"/>
            </w:rPr>
          </w:pPr>
          <w:hyperlink w:anchor="_Toc148330095" w:history="1">
            <w:r w:rsidR="00B34E7F" w:rsidRPr="00784FBD">
              <w:rPr>
                <w:rStyle w:val="Kpr"/>
                <w:lang w:val="en-GB"/>
              </w:rPr>
              <w:t>2.4</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Unauthorized Disclosure of Personal Data</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_Toc148330095 \h </w:instrText>
            </w:r>
            <w:r w:rsidR="00B34E7F" w:rsidRPr="00784FBD">
              <w:rPr>
                <w:webHidden/>
                <w:lang w:val="en-GB"/>
              </w:rPr>
            </w:r>
            <w:r w:rsidR="00B34E7F" w:rsidRPr="00784FBD">
              <w:rPr>
                <w:webHidden/>
                <w:lang w:val="en-GB"/>
              </w:rPr>
              <w:fldChar w:fldCharType="separate"/>
            </w:r>
            <w:r w:rsidR="00B34E7F" w:rsidRPr="00784FBD">
              <w:rPr>
                <w:webHidden/>
                <w:lang w:val="en-GB"/>
              </w:rPr>
              <w:t>8</w:t>
            </w:r>
            <w:r w:rsidR="00B34E7F" w:rsidRPr="00784FBD">
              <w:rPr>
                <w:webHidden/>
                <w:lang w:val="en-GB"/>
              </w:rPr>
              <w:fldChar w:fldCharType="end"/>
            </w:r>
          </w:hyperlink>
        </w:p>
        <w:p w14:paraId="301EF0DF" w14:textId="396A3827" w:rsidR="00B34E7F" w:rsidRPr="00784FBD" w:rsidRDefault="00000000" w:rsidP="00B34E7F">
          <w:pPr>
            <w:pStyle w:val="T2"/>
            <w:spacing w:line="276" w:lineRule="auto"/>
            <w:rPr>
              <w:rFonts w:asciiTheme="minorHAnsi" w:eastAsiaTheme="minorEastAsia" w:hAnsiTheme="minorHAnsi"/>
              <w:kern w:val="2"/>
              <w:lang w:val="en-GB" w:eastAsia="tr-TR"/>
              <w14:ligatures w14:val="standardContextual"/>
            </w:rPr>
          </w:pPr>
          <w:hyperlink w:anchor="_Toc148330096" w:history="1">
            <w:r w:rsidR="00B34E7F" w:rsidRPr="00784FBD">
              <w:rPr>
                <w:rStyle w:val="Kpr"/>
                <w:lang w:val="en-GB"/>
              </w:rPr>
              <w:t>2.5</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Protection of the Data Subjects’ Legal Rights</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_Toc148330096 \h </w:instrText>
            </w:r>
            <w:r w:rsidR="00B34E7F" w:rsidRPr="00784FBD">
              <w:rPr>
                <w:webHidden/>
                <w:lang w:val="en-GB"/>
              </w:rPr>
            </w:r>
            <w:r w:rsidR="00B34E7F" w:rsidRPr="00784FBD">
              <w:rPr>
                <w:webHidden/>
                <w:lang w:val="en-GB"/>
              </w:rPr>
              <w:fldChar w:fldCharType="separate"/>
            </w:r>
            <w:r w:rsidR="00B34E7F" w:rsidRPr="00784FBD">
              <w:rPr>
                <w:webHidden/>
                <w:lang w:val="en-GB"/>
              </w:rPr>
              <w:t>8</w:t>
            </w:r>
            <w:r w:rsidR="00B34E7F" w:rsidRPr="00784FBD">
              <w:rPr>
                <w:webHidden/>
                <w:lang w:val="en-GB"/>
              </w:rPr>
              <w:fldChar w:fldCharType="end"/>
            </w:r>
          </w:hyperlink>
        </w:p>
        <w:p w14:paraId="2E0B565B" w14:textId="4495ACF8" w:rsidR="00B34E7F" w:rsidRPr="00784FBD" w:rsidRDefault="00000000" w:rsidP="00B34E7F">
          <w:pPr>
            <w:pStyle w:val="T2"/>
            <w:rPr>
              <w:rStyle w:val="Kpr"/>
              <w:lang w:val="en-GB"/>
            </w:rPr>
          </w:pPr>
          <w:hyperlink w:anchor="_Toc148330097" w:history="1">
            <w:r w:rsidR="00B34E7F" w:rsidRPr="00784FBD">
              <w:rPr>
                <w:rStyle w:val="Kpr"/>
                <w:lang w:val="en-GB"/>
              </w:rPr>
              <w:t>2.6</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Protection of Special Categories of Personal Data</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_Toc148330097 \h </w:instrText>
            </w:r>
            <w:r w:rsidR="00B34E7F" w:rsidRPr="00784FBD">
              <w:rPr>
                <w:webHidden/>
                <w:lang w:val="en-GB"/>
              </w:rPr>
            </w:r>
            <w:r w:rsidR="00B34E7F" w:rsidRPr="00784FBD">
              <w:rPr>
                <w:webHidden/>
                <w:lang w:val="en-GB"/>
              </w:rPr>
              <w:fldChar w:fldCharType="separate"/>
            </w:r>
            <w:r w:rsidR="00B34E7F" w:rsidRPr="00784FBD">
              <w:rPr>
                <w:webHidden/>
                <w:lang w:val="en-GB"/>
              </w:rPr>
              <w:t>9</w:t>
            </w:r>
            <w:r w:rsidR="00B34E7F" w:rsidRPr="00784FBD">
              <w:rPr>
                <w:webHidden/>
                <w:lang w:val="en-GB"/>
              </w:rPr>
              <w:fldChar w:fldCharType="end"/>
            </w:r>
          </w:hyperlink>
        </w:p>
        <w:p w14:paraId="7C0E42E2" w14:textId="77777777" w:rsidR="00B34E7F" w:rsidRPr="00784FBD" w:rsidRDefault="00B34E7F" w:rsidP="00B34E7F">
          <w:pPr>
            <w:pStyle w:val="AralkYok"/>
            <w:rPr>
              <w:sz w:val="8"/>
              <w:szCs w:val="8"/>
              <w:lang w:val="en-GB"/>
            </w:rPr>
          </w:pPr>
        </w:p>
        <w:p w14:paraId="3F03A2A6" w14:textId="39D16186" w:rsidR="00B34E7F" w:rsidRPr="00784FBD" w:rsidRDefault="00B34E7F" w:rsidP="00B34E7F">
          <w:pPr>
            <w:jc w:val="center"/>
            <w:rPr>
              <w:b/>
              <w:bCs/>
              <w:lang w:val="en-GB"/>
            </w:rPr>
          </w:pPr>
          <w:r w:rsidRPr="00784FBD">
            <w:rPr>
              <w:b/>
              <w:bCs/>
              <w:lang w:val="en-GB"/>
            </w:rPr>
            <w:t>PART THREE</w:t>
          </w:r>
        </w:p>
        <w:p w14:paraId="09838D41" w14:textId="2C174141" w:rsidR="00B34E7F" w:rsidRPr="00784FBD" w:rsidRDefault="00B34E7F" w:rsidP="00B34E7F">
          <w:pPr>
            <w:jc w:val="center"/>
            <w:rPr>
              <w:b/>
              <w:bCs/>
              <w:lang w:val="en-GB"/>
            </w:rPr>
          </w:pPr>
          <w:r w:rsidRPr="00784FBD">
            <w:rPr>
              <w:b/>
              <w:bCs/>
              <w:lang w:val="en-GB"/>
            </w:rPr>
            <w:t>3. PROCESSING AND TRANSFER OF PERSONAL DATA</w:t>
          </w:r>
        </w:p>
        <w:p w14:paraId="10CBE48B" w14:textId="0B73183D" w:rsidR="00B34E7F" w:rsidRPr="00784FBD" w:rsidRDefault="00000000" w:rsidP="00B34E7F">
          <w:pPr>
            <w:pStyle w:val="T2"/>
            <w:spacing w:line="276" w:lineRule="auto"/>
            <w:rPr>
              <w:rFonts w:asciiTheme="minorHAnsi" w:eastAsiaTheme="minorEastAsia" w:hAnsiTheme="minorHAnsi"/>
              <w:kern w:val="2"/>
              <w:lang w:val="en-GB" w:eastAsia="tr-TR"/>
              <w14:ligatures w14:val="standardContextual"/>
            </w:rPr>
          </w:pPr>
          <w:hyperlink w:anchor="_Toc148330100" w:history="1">
            <w:r w:rsidR="00B34E7F" w:rsidRPr="00784FBD">
              <w:rPr>
                <w:rStyle w:val="Kpr"/>
                <w:lang w:val="en-GB"/>
              </w:rPr>
              <w:t>3.1</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General Principles for Processing of Personal Data</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_Toc148330100 \h </w:instrText>
            </w:r>
            <w:r w:rsidR="00B34E7F" w:rsidRPr="00784FBD">
              <w:rPr>
                <w:webHidden/>
                <w:lang w:val="en-GB"/>
              </w:rPr>
            </w:r>
            <w:r w:rsidR="00B34E7F" w:rsidRPr="00784FBD">
              <w:rPr>
                <w:webHidden/>
                <w:lang w:val="en-GB"/>
              </w:rPr>
              <w:fldChar w:fldCharType="separate"/>
            </w:r>
            <w:r w:rsidR="00B34E7F" w:rsidRPr="00784FBD">
              <w:rPr>
                <w:webHidden/>
                <w:lang w:val="en-GB"/>
              </w:rPr>
              <w:t>9</w:t>
            </w:r>
            <w:r w:rsidR="00B34E7F" w:rsidRPr="00784FBD">
              <w:rPr>
                <w:webHidden/>
                <w:lang w:val="en-GB"/>
              </w:rPr>
              <w:fldChar w:fldCharType="end"/>
            </w:r>
          </w:hyperlink>
        </w:p>
        <w:p w14:paraId="790B5154" w14:textId="6C9A15DC" w:rsidR="00B34E7F" w:rsidRPr="00784FBD" w:rsidRDefault="00000000" w:rsidP="00B34E7F">
          <w:pPr>
            <w:pStyle w:val="T2"/>
            <w:spacing w:line="276" w:lineRule="auto"/>
            <w:rPr>
              <w:rFonts w:asciiTheme="minorHAnsi" w:eastAsiaTheme="minorEastAsia" w:hAnsiTheme="minorHAnsi"/>
              <w:kern w:val="2"/>
              <w:lang w:val="en-GB" w:eastAsia="tr-TR"/>
              <w14:ligatures w14:val="standardContextual"/>
            </w:rPr>
          </w:pPr>
          <w:hyperlink w:anchor="_Toc148330101" w:history="1">
            <w:r w:rsidR="00B34E7F" w:rsidRPr="00784FBD">
              <w:rPr>
                <w:rStyle w:val="Kpr"/>
                <w:lang w:val="en-GB"/>
              </w:rPr>
              <w:t>3.2</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Conditions for Processing of Personal Data</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_Toc148330101 \h </w:instrText>
            </w:r>
            <w:r w:rsidR="00B34E7F" w:rsidRPr="00784FBD">
              <w:rPr>
                <w:webHidden/>
                <w:lang w:val="en-GB"/>
              </w:rPr>
            </w:r>
            <w:r w:rsidR="00B34E7F" w:rsidRPr="00784FBD">
              <w:rPr>
                <w:webHidden/>
                <w:lang w:val="en-GB"/>
              </w:rPr>
              <w:fldChar w:fldCharType="separate"/>
            </w:r>
            <w:r w:rsidR="00B34E7F" w:rsidRPr="00784FBD">
              <w:rPr>
                <w:webHidden/>
                <w:lang w:val="en-GB"/>
              </w:rPr>
              <w:t>9</w:t>
            </w:r>
            <w:r w:rsidR="00B34E7F" w:rsidRPr="00784FBD">
              <w:rPr>
                <w:webHidden/>
                <w:lang w:val="en-GB"/>
              </w:rPr>
              <w:fldChar w:fldCharType="end"/>
            </w:r>
          </w:hyperlink>
        </w:p>
        <w:p w14:paraId="423C037E" w14:textId="5529D104" w:rsidR="00B34E7F" w:rsidRPr="00784FBD" w:rsidRDefault="00000000" w:rsidP="00B34E7F">
          <w:pPr>
            <w:pStyle w:val="T2"/>
            <w:spacing w:line="276" w:lineRule="auto"/>
            <w:rPr>
              <w:rFonts w:asciiTheme="minorHAnsi" w:eastAsiaTheme="minorEastAsia" w:hAnsiTheme="minorHAnsi"/>
              <w:kern w:val="2"/>
              <w:lang w:val="en-GB" w:eastAsia="tr-TR"/>
              <w14:ligatures w14:val="standardContextual"/>
            </w:rPr>
          </w:pPr>
          <w:hyperlink w:anchor="_Toc148330102" w:history="1">
            <w:r w:rsidR="00B34E7F" w:rsidRPr="00784FBD">
              <w:rPr>
                <w:rStyle w:val="Kpr"/>
                <w:lang w:val="en-GB"/>
              </w:rPr>
              <w:t>3.3</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Conditions for Processing of Special Categories of Personal Data</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_Toc148330102 \h </w:instrText>
            </w:r>
            <w:r w:rsidR="00B34E7F" w:rsidRPr="00784FBD">
              <w:rPr>
                <w:webHidden/>
                <w:lang w:val="en-GB"/>
              </w:rPr>
            </w:r>
            <w:r w:rsidR="00B34E7F" w:rsidRPr="00784FBD">
              <w:rPr>
                <w:webHidden/>
                <w:lang w:val="en-GB"/>
              </w:rPr>
              <w:fldChar w:fldCharType="separate"/>
            </w:r>
            <w:r w:rsidR="00B34E7F" w:rsidRPr="00784FBD">
              <w:rPr>
                <w:webHidden/>
                <w:lang w:val="en-GB"/>
              </w:rPr>
              <w:t>9</w:t>
            </w:r>
            <w:r w:rsidR="00B34E7F" w:rsidRPr="00784FBD">
              <w:rPr>
                <w:webHidden/>
                <w:lang w:val="en-GB"/>
              </w:rPr>
              <w:fldChar w:fldCharType="end"/>
            </w:r>
          </w:hyperlink>
        </w:p>
        <w:p w14:paraId="135EDBE8" w14:textId="4615B536" w:rsidR="00B34E7F" w:rsidRPr="00784FBD" w:rsidRDefault="00000000" w:rsidP="00B34E7F">
          <w:pPr>
            <w:pStyle w:val="T2"/>
            <w:rPr>
              <w:rStyle w:val="Kpr"/>
              <w:lang w:val="en-GB"/>
            </w:rPr>
          </w:pPr>
          <w:hyperlink w:anchor="_Toc148330103" w:history="1">
            <w:r w:rsidR="00B34E7F" w:rsidRPr="00784FBD">
              <w:rPr>
                <w:rStyle w:val="Kpr"/>
                <w:lang w:val="en-GB"/>
              </w:rPr>
              <w:t>3.4</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Conditions for Transfer of Personal Data</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_Toc148330103 \h </w:instrText>
            </w:r>
            <w:r w:rsidR="00B34E7F" w:rsidRPr="00784FBD">
              <w:rPr>
                <w:webHidden/>
                <w:lang w:val="en-GB"/>
              </w:rPr>
            </w:r>
            <w:r w:rsidR="00B34E7F" w:rsidRPr="00784FBD">
              <w:rPr>
                <w:webHidden/>
                <w:lang w:val="en-GB"/>
              </w:rPr>
              <w:fldChar w:fldCharType="separate"/>
            </w:r>
            <w:r w:rsidR="00B34E7F" w:rsidRPr="00784FBD">
              <w:rPr>
                <w:webHidden/>
                <w:lang w:val="en-GB"/>
              </w:rPr>
              <w:t>9</w:t>
            </w:r>
            <w:r w:rsidR="00B34E7F" w:rsidRPr="00784FBD">
              <w:rPr>
                <w:webHidden/>
                <w:lang w:val="en-GB"/>
              </w:rPr>
              <w:fldChar w:fldCharType="end"/>
            </w:r>
          </w:hyperlink>
        </w:p>
        <w:p w14:paraId="4A28DB60" w14:textId="77777777" w:rsidR="00B34E7F" w:rsidRPr="00784FBD" w:rsidRDefault="00B34E7F" w:rsidP="00B34E7F">
          <w:pPr>
            <w:pStyle w:val="AralkYok"/>
            <w:rPr>
              <w:sz w:val="8"/>
              <w:szCs w:val="8"/>
              <w:lang w:val="en-GB"/>
            </w:rPr>
          </w:pPr>
        </w:p>
        <w:p w14:paraId="47B6A81B" w14:textId="6E20521F" w:rsidR="00B34E7F" w:rsidRPr="00784FBD" w:rsidRDefault="00B34E7F" w:rsidP="00B34E7F">
          <w:pPr>
            <w:jc w:val="center"/>
            <w:rPr>
              <w:b/>
              <w:bCs/>
              <w:lang w:val="en-GB"/>
            </w:rPr>
          </w:pPr>
          <w:r w:rsidRPr="00784FBD">
            <w:rPr>
              <w:b/>
              <w:bCs/>
              <w:lang w:val="en-GB"/>
            </w:rPr>
            <w:t>PART FOUR</w:t>
          </w:r>
        </w:p>
        <w:p w14:paraId="455BFA29" w14:textId="3DD2846F" w:rsidR="00B34E7F" w:rsidRPr="00784FBD" w:rsidRDefault="00B34E7F" w:rsidP="00B34E7F">
          <w:pPr>
            <w:jc w:val="center"/>
            <w:rPr>
              <w:b/>
              <w:bCs/>
              <w:lang w:val="en-GB"/>
            </w:rPr>
          </w:pPr>
          <w:r w:rsidRPr="00784FBD">
            <w:rPr>
              <w:b/>
              <w:bCs/>
              <w:lang w:val="en-GB"/>
            </w:rPr>
            <w:t xml:space="preserve">4. CATEGORIZATION OF PERSONAL DATA, PURPOSES OF PROCESSING AND TRANSFER, AND THE PERSONS TO WHOM THEY WILL BE TRANSFERRED </w:t>
          </w:r>
        </w:p>
        <w:p w14:paraId="57EFD9CF" w14:textId="458753D4" w:rsidR="00B34E7F" w:rsidRPr="00784FBD" w:rsidRDefault="00000000" w:rsidP="00B34E7F">
          <w:pPr>
            <w:pStyle w:val="T2"/>
            <w:rPr>
              <w:rFonts w:asciiTheme="minorHAnsi" w:eastAsiaTheme="minorEastAsia" w:hAnsiTheme="minorHAnsi"/>
              <w:kern w:val="2"/>
              <w:lang w:val="en-GB" w:eastAsia="tr-TR"/>
              <w14:ligatures w14:val="standardContextual"/>
            </w:rPr>
          </w:pPr>
          <w:hyperlink w:anchor="_Toc148330106" w:history="1">
            <w:r w:rsidR="00B34E7F" w:rsidRPr="00784FBD">
              <w:rPr>
                <w:rStyle w:val="Kpr"/>
                <w:lang w:val="en-GB"/>
              </w:rPr>
              <w:t>4.1</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Categorization of Personal Data</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_Toc148330106 \h </w:instrText>
            </w:r>
            <w:r w:rsidR="00B34E7F" w:rsidRPr="00784FBD">
              <w:rPr>
                <w:webHidden/>
                <w:lang w:val="en-GB"/>
              </w:rPr>
            </w:r>
            <w:r w:rsidR="00B34E7F" w:rsidRPr="00784FBD">
              <w:rPr>
                <w:webHidden/>
                <w:lang w:val="en-GB"/>
              </w:rPr>
              <w:fldChar w:fldCharType="separate"/>
            </w:r>
            <w:r w:rsidR="00B34E7F" w:rsidRPr="00784FBD">
              <w:rPr>
                <w:webHidden/>
                <w:lang w:val="en-GB"/>
              </w:rPr>
              <w:t>10</w:t>
            </w:r>
            <w:r w:rsidR="00B34E7F" w:rsidRPr="00784FBD">
              <w:rPr>
                <w:webHidden/>
                <w:lang w:val="en-GB"/>
              </w:rPr>
              <w:fldChar w:fldCharType="end"/>
            </w:r>
          </w:hyperlink>
        </w:p>
        <w:p w14:paraId="483EA2F0" w14:textId="3E28A87B" w:rsidR="00B34E7F" w:rsidRPr="00784FBD" w:rsidRDefault="00000000" w:rsidP="00B34E7F">
          <w:pPr>
            <w:pStyle w:val="T2"/>
            <w:rPr>
              <w:rFonts w:asciiTheme="minorHAnsi" w:eastAsiaTheme="minorEastAsia" w:hAnsiTheme="minorHAnsi"/>
              <w:kern w:val="2"/>
              <w:lang w:val="en-GB" w:eastAsia="tr-TR"/>
              <w14:ligatures w14:val="standardContextual"/>
            </w:rPr>
          </w:pPr>
          <w:hyperlink w:anchor="_Toc148330119" w:history="1">
            <w:r w:rsidR="00B34E7F" w:rsidRPr="00784FBD">
              <w:rPr>
                <w:rStyle w:val="Kpr"/>
                <w:lang w:val="en-GB"/>
              </w:rPr>
              <w:t>4.2</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Purposes of Processing of Personal Data</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_Toc148330119 \h </w:instrText>
            </w:r>
            <w:r w:rsidR="00B34E7F" w:rsidRPr="00784FBD">
              <w:rPr>
                <w:webHidden/>
                <w:lang w:val="en-GB"/>
              </w:rPr>
            </w:r>
            <w:r w:rsidR="00B34E7F" w:rsidRPr="00784FBD">
              <w:rPr>
                <w:webHidden/>
                <w:lang w:val="en-GB"/>
              </w:rPr>
              <w:fldChar w:fldCharType="separate"/>
            </w:r>
            <w:r w:rsidR="00B34E7F" w:rsidRPr="00784FBD">
              <w:rPr>
                <w:webHidden/>
                <w:lang w:val="en-GB"/>
              </w:rPr>
              <w:t>11</w:t>
            </w:r>
            <w:r w:rsidR="00B34E7F" w:rsidRPr="00784FBD">
              <w:rPr>
                <w:webHidden/>
                <w:lang w:val="en-GB"/>
              </w:rPr>
              <w:fldChar w:fldCharType="end"/>
            </w:r>
          </w:hyperlink>
        </w:p>
        <w:p w14:paraId="25FDAD47" w14:textId="2F002ACD" w:rsidR="00B34E7F" w:rsidRPr="00784FBD" w:rsidRDefault="00000000" w:rsidP="00B34E7F">
          <w:pPr>
            <w:pStyle w:val="T2"/>
            <w:rPr>
              <w:rFonts w:asciiTheme="minorHAnsi" w:eastAsiaTheme="minorEastAsia" w:hAnsiTheme="minorHAnsi"/>
              <w:kern w:val="2"/>
              <w:lang w:val="en-GB" w:eastAsia="tr-TR"/>
              <w14:ligatures w14:val="standardContextual"/>
            </w:rPr>
          </w:pPr>
          <w:hyperlink w:anchor="_Toc148330120" w:history="1">
            <w:r w:rsidR="00B34E7F" w:rsidRPr="00784FBD">
              <w:rPr>
                <w:rStyle w:val="Kpr"/>
                <w:lang w:val="en-GB"/>
              </w:rPr>
              <w:t>4.3</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Purposes of Transfer of Personal Data</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_Toc148330120 \h </w:instrText>
            </w:r>
            <w:r w:rsidR="00B34E7F" w:rsidRPr="00784FBD">
              <w:rPr>
                <w:webHidden/>
                <w:lang w:val="en-GB"/>
              </w:rPr>
            </w:r>
            <w:r w:rsidR="00B34E7F" w:rsidRPr="00784FBD">
              <w:rPr>
                <w:webHidden/>
                <w:lang w:val="en-GB"/>
              </w:rPr>
              <w:fldChar w:fldCharType="separate"/>
            </w:r>
            <w:r w:rsidR="00B34E7F" w:rsidRPr="00784FBD">
              <w:rPr>
                <w:webHidden/>
                <w:lang w:val="en-GB"/>
              </w:rPr>
              <w:t>12</w:t>
            </w:r>
            <w:r w:rsidR="00B34E7F" w:rsidRPr="00784FBD">
              <w:rPr>
                <w:webHidden/>
                <w:lang w:val="en-GB"/>
              </w:rPr>
              <w:fldChar w:fldCharType="end"/>
            </w:r>
          </w:hyperlink>
        </w:p>
        <w:p w14:paraId="0FED3957" w14:textId="6EFB4C3A" w:rsidR="00B34E7F" w:rsidRPr="00784FBD" w:rsidRDefault="00000000" w:rsidP="00B34E7F">
          <w:pPr>
            <w:pStyle w:val="T2"/>
            <w:rPr>
              <w:rStyle w:val="Kpr"/>
              <w:lang w:val="en-GB"/>
            </w:rPr>
          </w:pPr>
          <w:hyperlink w:anchor="_Toc148330121" w:history="1">
            <w:r w:rsidR="00B34E7F" w:rsidRPr="00784FBD">
              <w:rPr>
                <w:rStyle w:val="Kpr"/>
                <w:lang w:val="en-GB"/>
              </w:rPr>
              <w:t>4.4</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The Persons to whom Personal Data will be Transferred</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_Toc148330121 \h </w:instrText>
            </w:r>
            <w:r w:rsidR="00B34E7F" w:rsidRPr="00784FBD">
              <w:rPr>
                <w:webHidden/>
                <w:lang w:val="en-GB"/>
              </w:rPr>
            </w:r>
            <w:r w:rsidR="00B34E7F" w:rsidRPr="00784FBD">
              <w:rPr>
                <w:webHidden/>
                <w:lang w:val="en-GB"/>
              </w:rPr>
              <w:fldChar w:fldCharType="separate"/>
            </w:r>
            <w:r w:rsidR="00B34E7F" w:rsidRPr="00784FBD">
              <w:rPr>
                <w:webHidden/>
                <w:lang w:val="en-GB"/>
              </w:rPr>
              <w:t>12</w:t>
            </w:r>
            <w:r w:rsidR="00B34E7F" w:rsidRPr="00784FBD">
              <w:rPr>
                <w:webHidden/>
                <w:lang w:val="en-GB"/>
              </w:rPr>
              <w:fldChar w:fldCharType="end"/>
            </w:r>
          </w:hyperlink>
        </w:p>
        <w:p w14:paraId="58684E32" w14:textId="77777777" w:rsidR="00B34E7F" w:rsidRPr="00784FBD" w:rsidRDefault="00B34E7F" w:rsidP="00B34E7F">
          <w:pPr>
            <w:pStyle w:val="AralkYok"/>
            <w:rPr>
              <w:sz w:val="8"/>
              <w:szCs w:val="8"/>
              <w:lang w:val="en-GB"/>
            </w:rPr>
          </w:pPr>
        </w:p>
        <w:p w14:paraId="348CAFCD" w14:textId="55519C2F" w:rsidR="00B34E7F" w:rsidRPr="00784FBD" w:rsidRDefault="00B34E7F" w:rsidP="00B34E7F">
          <w:pPr>
            <w:jc w:val="center"/>
            <w:rPr>
              <w:b/>
              <w:bCs/>
              <w:lang w:val="en-GB"/>
            </w:rPr>
          </w:pPr>
          <w:r w:rsidRPr="00784FBD">
            <w:rPr>
              <w:b/>
              <w:bCs/>
              <w:lang w:val="en-GB"/>
            </w:rPr>
            <w:t>PART FIVE</w:t>
          </w:r>
        </w:p>
        <w:p w14:paraId="14412AEF" w14:textId="122E4599" w:rsidR="00B34E7F" w:rsidRPr="00784FBD" w:rsidRDefault="00B34E7F" w:rsidP="00B34E7F">
          <w:pPr>
            <w:jc w:val="center"/>
            <w:rPr>
              <w:b/>
              <w:bCs/>
              <w:lang w:val="en-GB"/>
            </w:rPr>
          </w:pPr>
          <w:r w:rsidRPr="00784FBD">
            <w:rPr>
              <w:b/>
              <w:bCs/>
              <w:lang w:val="en-GB"/>
            </w:rPr>
            <w:t xml:space="preserve">5. METHOD AND LEGAL REASON OF COLLECTION OF PERSONAL DATA, DELETION, DESTRUCTION AND ANONYMIZATION OF PERSONAL DATA AND STORAGE PERIOD </w:t>
          </w:r>
        </w:p>
        <w:p w14:paraId="6F7570D1" w14:textId="0E173EFF" w:rsidR="00B34E7F" w:rsidRPr="00784FBD" w:rsidRDefault="00000000" w:rsidP="00B34E7F">
          <w:pPr>
            <w:pStyle w:val="T2"/>
            <w:rPr>
              <w:rFonts w:asciiTheme="minorHAnsi" w:eastAsiaTheme="minorEastAsia" w:hAnsiTheme="minorHAnsi"/>
              <w:kern w:val="2"/>
              <w:lang w:val="en-GB" w:eastAsia="tr-TR"/>
              <w14:ligatures w14:val="standardContextual"/>
            </w:rPr>
          </w:pPr>
          <w:hyperlink w:anchor="_Toc148330123" w:history="1">
            <w:r w:rsidR="00B34E7F" w:rsidRPr="00784FBD">
              <w:rPr>
                <w:rStyle w:val="Kpr"/>
                <w:lang w:val="en-GB"/>
              </w:rPr>
              <w:t>5.1</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Method and Legal Reason of Collection of Personal Data</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_Toc148330123 \h </w:instrText>
            </w:r>
            <w:r w:rsidR="00B34E7F" w:rsidRPr="00784FBD">
              <w:rPr>
                <w:webHidden/>
                <w:lang w:val="en-GB"/>
              </w:rPr>
            </w:r>
            <w:r w:rsidR="00B34E7F" w:rsidRPr="00784FBD">
              <w:rPr>
                <w:webHidden/>
                <w:lang w:val="en-GB"/>
              </w:rPr>
              <w:fldChar w:fldCharType="separate"/>
            </w:r>
            <w:r w:rsidR="00B34E7F" w:rsidRPr="00784FBD">
              <w:rPr>
                <w:webHidden/>
                <w:lang w:val="en-GB"/>
              </w:rPr>
              <w:t>13</w:t>
            </w:r>
            <w:r w:rsidR="00B34E7F" w:rsidRPr="00784FBD">
              <w:rPr>
                <w:webHidden/>
                <w:lang w:val="en-GB"/>
              </w:rPr>
              <w:fldChar w:fldCharType="end"/>
            </w:r>
          </w:hyperlink>
        </w:p>
        <w:p w14:paraId="0775FD7C" w14:textId="04B7A0A5" w:rsidR="00B34E7F" w:rsidRPr="00784FBD" w:rsidRDefault="00000000" w:rsidP="00B34E7F">
          <w:pPr>
            <w:pStyle w:val="T2"/>
            <w:rPr>
              <w:rFonts w:asciiTheme="minorHAnsi" w:eastAsiaTheme="minorEastAsia" w:hAnsiTheme="minorHAnsi"/>
              <w:kern w:val="2"/>
              <w:lang w:val="en-GB" w:eastAsia="tr-TR"/>
              <w14:ligatures w14:val="standardContextual"/>
            </w:rPr>
          </w:pPr>
          <w:hyperlink w:anchor="_Toc148330124" w:history="1">
            <w:r w:rsidR="00B34E7F" w:rsidRPr="00784FBD">
              <w:rPr>
                <w:rStyle w:val="Kpr"/>
                <w:bCs/>
                <w:lang w:val="en-GB"/>
              </w:rPr>
              <w:t>5.2</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Deletion, Destruction or Anonymization of Personal Data</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_Toc148330124 \h </w:instrText>
            </w:r>
            <w:r w:rsidR="00B34E7F" w:rsidRPr="00784FBD">
              <w:rPr>
                <w:webHidden/>
                <w:lang w:val="en-GB"/>
              </w:rPr>
            </w:r>
            <w:r w:rsidR="00B34E7F" w:rsidRPr="00784FBD">
              <w:rPr>
                <w:webHidden/>
                <w:lang w:val="en-GB"/>
              </w:rPr>
              <w:fldChar w:fldCharType="separate"/>
            </w:r>
            <w:r w:rsidR="00B34E7F" w:rsidRPr="00784FBD">
              <w:rPr>
                <w:webHidden/>
                <w:lang w:val="en-GB"/>
              </w:rPr>
              <w:t>13</w:t>
            </w:r>
            <w:r w:rsidR="00B34E7F" w:rsidRPr="00784FBD">
              <w:rPr>
                <w:webHidden/>
                <w:lang w:val="en-GB"/>
              </w:rPr>
              <w:fldChar w:fldCharType="end"/>
            </w:r>
          </w:hyperlink>
        </w:p>
        <w:p w14:paraId="548A45C1" w14:textId="590253C1" w:rsidR="00B34E7F" w:rsidRPr="00784FBD" w:rsidRDefault="00000000" w:rsidP="00B34E7F">
          <w:pPr>
            <w:pStyle w:val="T2"/>
            <w:rPr>
              <w:rStyle w:val="Kpr"/>
              <w:lang w:val="en-GB"/>
            </w:rPr>
          </w:pPr>
          <w:hyperlink w:anchor="_Toc148330125" w:history="1">
            <w:r w:rsidR="00B34E7F" w:rsidRPr="00784FBD">
              <w:rPr>
                <w:rStyle w:val="Kpr"/>
                <w:bCs/>
                <w:lang w:val="en-GB"/>
              </w:rPr>
              <w:t>5.3</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Personal Data Storage Period</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_Toc148330125 \h </w:instrText>
            </w:r>
            <w:r w:rsidR="00B34E7F" w:rsidRPr="00784FBD">
              <w:rPr>
                <w:webHidden/>
                <w:lang w:val="en-GB"/>
              </w:rPr>
            </w:r>
            <w:r w:rsidR="00B34E7F" w:rsidRPr="00784FBD">
              <w:rPr>
                <w:webHidden/>
                <w:lang w:val="en-GB"/>
              </w:rPr>
              <w:fldChar w:fldCharType="separate"/>
            </w:r>
            <w:r w:rsidR="00B34E7F" w:rsidRPr="00784FBD">
              <w:rPr>
                <w:webHidden/>
                <w:lang w:val="en-GB"/>
              </w:rPr>
              <w:t>13</w:t>
            </w:r>
            <w:r w:rsidR="00B34E7F" w:rsidRPr="00784FBD">
              <w:rPr>
                <w:webHidden/>
                <w:lang w:val="en-GB"/>
              </w:rPr>
              <w:fldChar w:fldCharType="end"/>
            </w:r>
          </w:hyperlink>
        </w:p>
        <w:p w14:paraId="3EC967ED" w14:textId="77777777" w:rsidR="00B34E7F" w:rsidRPr="00784FBD" w:rsidRDefault="00B34E7F" w:rsidP="00B34E7F">
          <w:pPr>
            <w:pStyle w:val="AralkYok"/>
            <w:rPr>
              <w:sz w:val="8"/>
              <w:szCs w:val="8"/>
              <w:lang w:val="en-GB"/>
            </w:rPr>
          </w:pPr>
        </w:p>
        <w:p w14:paraId="4FA4CBEF" w14:textId="6AEB2FDF" w:rsidR="00B34E7F" w:rsidRPr="00784FBD" w:rsidRDefault="00B34E7F" w:rsidP="00B34E7F">
          <w:pPr>
            <w:jc w:val="center"/>
            <w:rPr>
              <w:b/>
              <w:bCs/>
              <w:lang w:val="en-GB"/>
            </w:rPr>
          </w:pPr>
          <w:r w:rsidRPr="00784FBD">
            <w:rPr>
              <w:b/>
              <w:bCs/>
              <w:lang w:val="en-GB"/>
            </w:rPr>
            <w:t>PART SIX</w:t>
          </w:r>
        </w:p>
        <w:p w14:paraId="00306BB1" w14:textId="39E0BF40" w:rsidR="00B34E7F" w:rsidRPr="00784FBD" w:rsidRDefault="00B34E7F" w:rsidP="00B34E7F">
          <w:pPr>
            <w:jc w:val="center"/>
            <w:rPr>
              <w:b/>
              <w:bCs/>
              <w:lang w:val="en-GB"/>
            </w:rPr>
          </w:pPr>
          <w:r w:rsidRPr="00784FBD">
            <w:rPr>
              <w:b/>
              <w:bCs/>
              <w:lang w:val="en-GB"/>
            </w:rPr>
            <w:t xml:space="preserve">6. INFORMING THE DATA SUBJECT, AND THE DATA SUBJECT'S RIGHTS PURSUANT TO THE PDP LAW </w:t>
          </w:r>
        </w:p>
        <w:p w14:paraId="1C230B91" w14:textId="5768E837" w:rsidR="00B34E7F" w:rsidRPr="00784FBD" w:rsidRDefault="00000000" w:rsidP="00B34E7F">
          <w:pPr>
            <w:pStyle w:val="T2"/>
            <w:rPr>
              <w:rFonts w:asciiTheme="minorHAnsi" w:eastAsiaTheme="minorEastAsia" w:hAnsiTheme="minorHAnsi"/>
              <w:kern w:val="2"/>
              <w:lang w:val="en-GB" w:eastAsia="tr-TR"/>
              <w14:ligatures w14:val="standardContextual"/>
            </w:rPr>
          </w:pPr>
          <w:hyperlink w:anchor="_Toc148330127" w:history="1">
            <w:r w:rsidR="00B34E7F" w:rsidRPr="00784FBD">
              <w:rPr>
                <w:rStyle w:val="Kpr"/>
                <w:lang w:val="en-GB"/>
              </w:rPr>
              <w:t>6.1</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Informing the Data Subject</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_Toc148330127 \h </w:instrText>
            </w:r>
            <w:r w:rsidR="00B34E7F" w:rsidRPr="00784FBD">
              <w:rPr>
                <w:webHidden/>
                <w:lang w:val="en-GB"/>
              </w:rPr>
            </w:r>
            <w:r w:rsidR="00B34E7F" w:rsidRPr="00784FBD">
              <w:rPr>
                <w:webHidden/>
                <w:lang w:val="en-GB"/>
              </w:rPr>
              <w:fldChar w:fldCharType="separate"/>
            </w:r>
            <w:r w:rsidR="00B34E7F" w:rsidRPr="00784FBD">
              <w:rPr>
                <w:webHidden/>
                <w:lang w:val="en-GB"/>
              </w:rPr>
              <w:t>14</w:t>
            </w:r>
            <w:r w:rsidR="00B34E7F" w:rsidRPr="00784FBD">
              <w:rPr>
                <w:webHidden/>
                <w:lang w:val="en-GB"/>
              </w:rPr>
              <w:fldChar w:fldCharType="end"/>
            </w:r>
          </w:hyperlink>
        </w:p>
        <w:p w14:paraId="077F79F8" w14:textId="039B4E1B" w:rsidR="00B34E7F" w:rsidRPr="00784FBD" w:rsidRDefault="00000000" w:rsidP="00B34E7F">
          <w:pPr>
            <w:pStyle w:val="T2"/>
            <w:rPr>
              <w:rFonts w:asciiTheme="minorHAnsi" w:eastAsiaTheme="minorEastAsia" w:hAnsiTheme="minorHAnsi"/>
              <w:kern w:val="2"/>
              <w:lang w:val="en-GB" w:eastAsia="tr-TR"/>
              <w14:ligatures w14:val="standardContextual"/>
            </w:rPr>
          </w:pPr>
          <w:hyperlink w:anchor="_Toc148330128" w:history="1">
            <w:r w:rsidR="00B34E7F" w:rsidRPr="00784FBD">
              <w:rPr>
                <w:rStyle w:val="Kpr"/>
                <w:lang w:val="en-GB"/>
              </w:rPr>
              <w:t>6.2</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Data Subject’s Rights pursuant to the PDP Law</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_Toc148330128 \h </w:instrText>
            </w:r>
            <w:r w:rsidR="00B34E7F" w:rsidRPr="00784FBD">
              <w:rPr>
                <w:webHidden/>
                <w:lang w:val="en-GB"/>
              </w:rPr>
            </w:r>
            <w:r w:rsidR="00B34E7F" w:rsidRPr="00784FBD">
              <w:rPr>
                <w:webHidden/>
                <w:lang w:val="en-GB"/>
              </w:rPr>
              <w:fldChar w:fldCharType="separate"/>
            </w:r>
            <w:r w:rsidR="00B34E7F" w:rsidRPr="00784FBD">
              <w:rPr>
                <w:webHidden/>
                <w:lang w:val="en-GB"/>
              </w:rPr>
              <w:t>14</w:t>
            </w:r>
            <w:r w:rsidR="00B34E7F" w:rsidRPr="00784FBD">
              <w:rPr>
                <w:webHidden/>
                <w:lang w:val="en-GB"/>
              </w:rPr>
              <w:fldChar w:fldCharType="end"/>
            </w:r>
          </w:hyperlink>
        </w:p>
        <w:p w14:paraId="4076CCBA" w14:textId="7E15D37C" w:rsidR="00B34E7F" w:rsidRPr="00784FBD" w:rsidRDefault="00000000" w:rsidP="00B34E7F">
          <w:pPr>
            <w:pStyle w:val="T2"/>
            <w:rPr>
              <w:rStyle w:val="Kpr"/>
              <w:lang w:val="en-GB"/>
            </w:rPr>
          </w:pPr>
          <w:hyperlink w:anchor="_Toc148330129" w:history="1">
            <w:r w:rsidR="00B34E7F" w:rsidRPr="00784FBD">
              <w:rPr>
                <w:rStyle w:val="Kpr"/>
                <w:lang w:val="en-GB"/>
              </w:rPr>
              <w:t>6.3</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Cases where the Policy and the Law will not be Applied in Part or in Whole</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_Toc148330129 \h </w:instrText>
            </w:r>
            <w:r w:rsidR="00B34E7F" w:rsidRPr="00784FBD">
              <w:rPr>
                <w:webHidden/>
                <w:lang w:val="en-GB"/>
              </w:rPr>
            </w:r>
            <w:r w:rsidR="00B34E7F" w:rsidRPr="00784FBD">
              <w:rPr>
                <w:webHidden/>
                <w:lang w:val="en-GB"/>
              </w:rPr>
              <w:fldChar w:fldCharType="separate"/>
            </w:r>
            <w:r w:rsidR="00B34E7F" w:rsidRPr="00784FBD">
              <w:rPr>
                <w:webHidden/>
                <w:lang w:val="en-GB"/>
              </w:rPr>
              <w:t>15</w:t>
            </w:r>
            <w:r w:rsidR="00B34E7F" w:rsidRPr="00784FBD">
              <w:rPr>
                <w:webHidden/>
                <w:lang w:val="en-GB"/>
              </w:rPr>
              <w:fldChar w:fldCharType="end"/>
            </w:r>
          </w:hyperlink>
        </w:p>
        <w:p w14:paraId="22E4962C" w14:textId="77777777" w:rsidR="00B34E7F" w:rsidRPr="00784FBD" w:rsidRDefault="00B34E7F" w:rsidP="00B34E7F">
          <w:pPr>
            <w:pStyle w:val="AralkYok"/>
            <w:rPr>
              <w:sz w:val="8"/>
              <w:szCs w:val="8"/>
              <w:lang w:val="en-GB"/>
            </w:rPr>
          </w:pPr>
        </w:p>
        <w:p w14:paraId="3661CF4E" w14:textId="3E1BDFF3" w:rsidR="00B34E7F" w:rsidRPr="00784FBD" w:rsidRDefault="00B34E7F" w:rsidP="00B34E7F">
          <w:pPr>
            <w:jc w:val="center"/>
            <w:rPr>
              <w:b/>
              <w:bCs/>
              <w:lang w:val="en-GB"/>
            </w:rPr>
          </w:pPr>
          <w:r w:rsidRPr="00784FBD">
            <w:rPr>
              <w:b/>
              <w:bCs/>
              <w:lang w:val="en-GB"/>
            </w:rPr>
            <w:t>PART SEVEN</w:t>
          </w:r>
        </w:p>
        <w:p w14:paraId="615ABB73" w14:textId="6907D75C" w:rsidR="00B34E7F" w:rsidRPr="00784FBD" w:rsidRDefault="00B34E7F" w:rsidP="00B34E7F">
          <w:pPr>
            <w:jc w:val="center"/>
            <w:rPr>
              <w:b/>
              <w:bCs/>
              <w:lang w:val="en-GB"/>
            </w:rPr>
          </w:pPr>
          <w:r w:rsidRPr="00784FBD">
            <w:rPr>
              <w:b/>
              <w:bCs/>
              <w:lang w:val="en-GB"/>
            </w:rPr>
            <w:t xml:space="preserve">7. CATEGORIZATION OF DATA SUBJECTS AND MATCHING THEM WITH PERSONAL DATA </w:t>
          </w:r>
        </w:p>
        <w:p w14:paraId="080F680A" w14:textId="31C6FE6A" w:rsidR="00B34E7F" w:rsidRPr="00784FBD" w:rsidRDefault="00000000" w:rsidP="00B34E7F">
          <w:pPr>
            <w:pStyle w:val="T2"/>
            <w:rPr>
              <w:rFonts w:asciiTheme="minorHAnsi" w:eastAsiaTheme="minorEastAsia" w:hAnsiTheme="minorHAnsi"/>
              <w:kern w:val="2"/>
              <w:lang w:val="en-GB" w:eastAsia="tr-TR"/>
              <w14:ligatures w14:val="standardContextual"/>
            </w:rPr>
          </w:pPr>
          <w:hyperlink w:anchor="_Toc148330131" w:history="1">
            <w:r w:rsidR="00B34E7F" w:rsidRPr="00784FBD">
              <w:rPr>
                <w:rStyle w:val="Kpr"/>
                <w:lang w:val="en-GB" w:eastAsia="tr-TR"/>
              </w:rPr>
              <w:t>7.1</w:t>
            </w:r>
            <w:r w:rsidR="00B34E7F" w:rsidRPr="00784FBD">
              <w:rPr>
                <w:rFonts w:asciiTheme="minorHAnsi" w:eastAsiaTheme="minorEastAsia" w:hAnsiTheme="minorHAnsi"/>
                <w:kern w:val="2"/>
                <w:lang w:val="en-GB" w:eastAsia="tr-TR"/>
                <w14:ligatures w14:val="standardContextual"/>
              </w:rPr>
              <w:tab/>
            </w:r>
            <w:r w:rsidR="00B34E7F" w:rsidRPr="00784FBD">
              <w:rPr>
                <w:rStyle w:val="Kpr"/>
                <w:lang w:val="en-GB"/>
              </w:rPr>
              <w:t>Categorization of Data Subjects</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_Toc148330131 \h </w:instrText>
            </w:r>
            <w:r w:rsidR="00B34E7F" w:rsidRPr="00784FBD">
              <w:rPr>
                <w:webHidden/>
                <w:lang w:val="en-GB"/>
              </w:rPr>
            </w:r>
            <w:r w:rsidR="00B34E7F" w:rsidRPr="00784FBD">
              <w:rPr>
                <w:webHidden/>
                <w:lang w:val="en-GB"/>
              </w:rPr>
              <w:fldChar w:fldCharType="separate"/>
            </w:r>
            <w:r w:rsidR="00B34E7F" w:rsidRPr="00784FBD">
              <w:rPr>
                <w:webHidden/>
                <w:lang w:val="en-GB"/>
              </w:rPr>
              <w:t>16</w:t>
            </w:r>
            <w:r w:rsidR="00B34E7F" w:rsidRPr="00784FBD">
              <w:rPr>
                <w:webHidden/>
                <w:lang w:val="en-GB"/>
              </w:rPr>
              <w:fldChar w:fldCharType="end"/>
            </w:r>
          </w:hyperlink>
        </w:p>
        <w:p w14:paraId="5216F8A3" w14:textId="4FE8F6E6" w:rsidR="00B34E7F" w:rsidRPr="00784FBD" w:rsidRDefault="00000000" w:rsidP="00B34E7F">
          <w:pPr>
            <w:pStyle w:val="T2"/>
            <w:rPr>
              <w:rFonts w:asciiTheme="minorHAnsi" w:eastAsiaTheme="minorEastAsia" w:hAnsiTheme="minorHAnsi"/>
              <w:kern w:val="2"/>
              <w:lang w:val="en-GB" w:eastAsia="tr-TR"/>
              <w14:ligatures w14:val="standardContextual"/>
            </w:rPr>
          </w:pPr>
          <w:hyperlink w:anchor="_Toc148330132" w:history="1">
            <w:r w:rsidR="00B34E7F" w:rsidRPr="00784FBD">
              <w:rPr>
                <w:rStyle w:val="Kpr"/>
                <w:lang w:val="en-GB"/>
              </w:rPr>
              <w:t>7.2</w:t>
            </w:r>
            <w:r w:rsidR="00B34E7F" w:rsidRPr="00784FBD">
              <w:rPr>
                <w:rFonts w:asciiTheme="minorHAnsi" w:eastAsiaTheme="minorEastAsia" w:hAnsiTheme="minorHAnsi"/>
                <w:kern w:val="2"/>
                <w:lang w:val="en-GB" w:eastAsia="tr-TR"/>
                <w14:ligatures w14:val="standardContextual"/>
              </w:rPr>
              <w:tab/>
            </w:r>
            <w:r w:rsidR="00B34E7F" w:rsidRPr="00784FBD">
              <w:rPr>
                <w:rStyle w:val="Kpr"/>
                <w:rFonts w:eastAsia="Times New Roman" w:cs="Arial"/>
                <w:lang w:val="en-GB" w:eastAsia="tr-TR"/>
              </w:rPr>
              <w:t>Matching Personal Data with Data Subjects</w:t>
            </w:r>
            <w:r w:rsidR="00B34E7F" w:rsidRPr="00784FBD">
              <w:rPr>
                <w:webHidden/>
                <w:lang w:val="en-GB"/>
              </w:rPr>
              <w:tab/>
            </w:r>
            <w:r w:rsidR="00B34E7F" w:rsidRPr="00784FBD">
              <w:rPr>
                <w:webHidden/>
                <w:lang w:val="en-GB"/>
              </w:rPr>
              <w:fldChar w:fldCharType="begin"/>
            </w:r>
            <w:r w:rsidR="00B34E7F" w:rsidRPr="00784FBD">
              <w:rPr>
                <w:webHidden/>
                <w:lang w:val="en-GB"/>
              </w:rPr>
              <w:instrText xml:space="preserve"> PAGEREF _Toc148330132 \h </w:instrText>
            </w:r>
            <w:r w:rsidR="00B34E7F" w:rsidRPr="00784FBD">
              <w:rPr>
                <w:webHidden/>
                <w:lang w:val="en-GB"/>
              </w:rPr>
            </w:r>
            <w:r w:rsidR="00B34E7F" w:rsidRPr="00784FBD">
              <w:rPr>
                <w:webHidden/>
                <w:lang w:val="en-GB"/>
              </w:rPr>
              <w:fldChar w:fldCharType="separate"/>
            </w:r>
            <w:r w:rsidR="00B34E7F" w:rsidRPr="00784FBD">
              <w:rPr>
                <w:webHidden/>
                <w:lang w:val="en-GB"/>
              </w:rPr>
              <w:t>16</w:t>
            </w:r>
            <w:r w:rsidR="00B34E7F" w:rsidRPr="00784FBD">
              <w:rPr>
                <w:webHidden/>
                <w:lang w:val="en-GB"/>
              </w:rPr>
              <w:fldChar w:fldCharType="end"/>
            </w:r>
          </w:hyperlink>
        </w:p>
        <w:p w14:paraId="33F30515" w14:textId="7BCB611E" w:rsidR="00E31EC9" w:rsidRPr="00784FBD" w:rsidRDefault="00E31EC9" w:rsidP="00E31EC9">
          <w:pPr>
            <w:spacing w:line="240" w:lineRule="auto"/>
            <w:rPr>
              <w:lang w:val="en-GB"/>
            </w:rPr>
          </w:pPr>
          <w:r w:rsidRPr="00784FBD">
            <w:rPr>
              <w:lang w:val="en-GB"/>
            </w:rPr>
            <w:fldChar w:fldCharType="end"/>
          </w:r>
        </w:p>
      </w:sdtContent>
    </w:sdt>
    <w:p w14:paraId="0D16D292" w14:textId="77777777" w:rsidR="00E31EC9" w:rsidRPr="00784FBD" w:rsidRDefault="00E31EC9" w:rsidP="00E31EC9">
      <w:pPr>
        <w:spacing w:line="240" w:lineRule="auto"/>
        <w:rPr>
          <w:lang w:val="en-GB"/>
        </w:rPr>
      </w:pPr>
    </w:p>
    <w:p w14:paraId="3F98D9A5" w14:textId="4DC9DC77" w:rsidR="00784FBD" w:rsidRPr="00784FBD" w:rsidRDefault="00784FBD">
      <w:pPr>
        <w:spacing w:line="259" w:lineRule="auto"/>
        <w:jc w:val="left"/>
        <w:rPr>
          <w:lang w:val="en-GB"/>
        </w:rPr>
      </w:pPr>
      <w:r w:rsidRPr="00784FBD">
        <w:rPr>
          <w:lang w:val="en-GB"/>
        </w:rPr>
        <w:br w:type="page"/>
      </w:r>
    </w:p>
    <w:p w14:paraId="541B8E1B" w14:textId="77777777" w:rsidR="00E31EC9" w:rsidRPr="00784FBD" w:rsidRDefault="00E31EC9" w:rsidP="00E31EC9">
      <w:pPr>
        <w:spacing w:line="240" w:lineRule="auto"/>
        <w:rPr>
          <w:lang w:val="en-GB"/>
        </w:rPr>
      </w:pPr>
    </w:p>
    <w:p w14:paraId="1E3DE6C0" w14:textId="4ACDDCF8" w:rsidR="00E31EC9" w:rsidRPr="00784FBD" w:rsidRDefault="004A345C" w:rsidP="004A345C">
      <w:pPr>
        <w:spacing w:line="240" w:lineRule="auto"/>
        <w:jc w:val="center"/>
        <w:rPr>
          <w:b/>
          <w:bCs/>
          <w:lang w:val="en-GB"/>
        </w:rPr>
      </w:pPr>
      <w:r w:rsidRPr="00784FBD">
        <w:rPr>
          <w:b/>
          <w:bCs/>
          <w:lang w:val="en-GB"/>
        </w:rPr>
        <w:t xml:space="preserve"> PART ONE </w:t>
      </w:r>
    </w:p>
    <w:p w14:paraId="47CA07AD" w14:textId="77777777" w:rsidR="00E31EC9" w:rsidRPr="00784FBD" w:rsidRDefault="00E31EC9" w:rsidP="00E31EC9">
      <w:pPr>
        <w:pStyle w:val="Balk1"/>
        <w:spacing w:line="240" w:lineRule="auto"/>
        <w:rPr>
          <w:lang w:val="en-GB"/>
        </w:rPr>
      </w:pPr>
      <w:bookmarkStart w:id="0" w:name="_Toc148330013"/>
      <w:bookmarkStart w:id="1" w:name="_Toc148330085"/>
      <w:r w:rsidRPr="00784FBD">
        <w:rPr>
          <w:lang w:val="en-GB"/>
        </w:rPr>
        <w:t>INTRODUCTION</w:t>
      </w:r>
      <w:bookmarkEnd w:id="0"/>
      <w:bookmarkEnd w:id="1"/>
    </w:p>
    <w:p w14:paraId="2C954CF8" w14:textId="77777777" w:rsidR="00E31EC9" w:rsidRPr="00784FBD" w:rsidRDefault="00E31EC9" w:rsidP="00E31EC9">
      <w:pPr>
        <w:pStyle w:val="Balk2"/>
        <w:spacing w:line="240" w:lineRule="auto"/>
        <w:ind w:left="426" w:hanging="426"/>
        <w:rPr>
          <w:lang w:val="en-GB"/>
        </w:rPr>
      </w:pPr>
      <w:bookmarkStart w:id="2" w:name="_Toc148330086"/>
      <w:r w:rsidRPr="00784FBD">
        <w:rPr>
          <w:lang w:val="en-GB"/>
        </w:rPr>
        <w:t>Introduction</w:t>
      </w:r>
      <w:bookmarkEnd w:id="2"/>
    </w:p>
    <w:p w14:paraId="535C90F3" w14:textId="77D6DD58" w:rsidR="00E31EC9" w:rsidRPr="00784FBD" w:rsidRDefault="00932728" w:rsidP="00E31EC9">
      <w:pPr>
        <w:spacing w:line="240" w:lineRule="auto"/>
        <w:rPr>
          <w:lang w:val="en-GB"/>
        </w:rPr>
      </w:pPr>
      <w:r w:rsidRPr="00784FBD">
        <w:rPr>
          <w:lang w:val="en-GB"/>
        </w:rPr>
        <w:t xml:space="preserve">As </w:t>
      </w:r>
      <w:r w:rsidR="004A345C" w:rsidRPr="00784FBD">
        <w:rPr>
          <w:lang w:val="en-GB"/>
        </w:rPr>
        <w:t xml:space="preserve">BMC Otomotiv Sanayi ve Ticaret </w:t>
      </w:r>
      <w:r w:rsidR="00E31EC9" w:rsidRPr="00784FBD">
        <w:rPr>
          <w:lang w:val="en-GB"/>
        </w:rPr>
        <w:t>Tic. A.Ş</w:t>
      </w:r>
      <w:r w:rsidR="004A345C" w:rsidRPr="00784FBD">
        <w:rPr>
          <w:lang w:val="en-GB"/>
        </w:rPr>
        <w:t>.</w:t>
      </w:r>
      <w:r w:rsidR="00E31EC9" w:rsidRPr="00784FBD" w:rsidDel="004549EB">
        <w:rPr>
          <w:lang w:val="en-GB"/>
        </w:rPr>
        <w:t xml:space="preserve"> </w:t>
      </w:r>
      <w:r w:rsidR="00E31EC9" w:rsidRPr="00784FBD">
        <w:rPr>
          <w:lang w:val="en-GB"/>
        </w:rPr>
        <w:t>(</w:t>
      </w:r>
      <w:r w:rsidR="004A345C" w:rsidRPr="00784FBD">
        <w:rPr>
          <w:lang w:val="en-GB"/>
        </w:rPr>
        <w:t xml:space="preserve">the </w:t>
      </w:r>
      <w:r w:rsidR="00E31EC9" w:rsidRPr="00784FBD">
        <w:rPr>
          <w:b/>
          <w:lang w:val="en-GB"/>
        </w:rPr>
        <w:t>“Company”</w:t>
      </w:r>
      <w:r w:rsidR="004A345C" w:rsidRPr="00784FBD">
        <w:rPr>
          <w:b/>
          <w:lang w:val="en-GB"/>
        </w:rPr>
        <w:t xml:space="preserve"> </w:t>
      </w:r>
      <w:r w:rsidR="004A345C" w:rsidRPr="00784FBD">
        <w:rPr>
          <w:bCs/>
          <w:lang w:val="en-GB"/>
        </w:rPr>
        <w:t>or</w:t>
      </w:r>
      <w:r w:rsidR="004A345C" w:rsidRPr="00784FBD">
        <w:rPr>
          <w:b/>
          <w:lang w:val="en-GB"/>
        </w:rPr>
        <w:t xml:space="preserve"> “BMC”</w:t>
      </w:r>
      <w:r w:rsidR="00E31EC9" w:rsidRPr="00784FBD">
        <w:rPr>
          <w:lang w:val="en-GB"/>
        </w:rPr>
        <w:t>)</w:t>
      </w:r>
      <w:r w:rsidRPr="00784FBD">
        <w:rPr>
          <w:lang w:val="en-GB"/>
        </w:rPr>
        <w:t>, we</w:t>
      </w:r>
      <w:r w:rsidR="00E31EC9" w:rsidRPr="00784FBD">
        <w:rPr>
          <w:lang w:val="en-GB"/>
        </w:rPr>
        <w:t xml:space="preserve"> at</w:t>
      </w:r>
      <w:r w:rsidR="004A345C" w:rsidRPr="00784FBD">
        <w:rPr>
          <w:lang w:val="en-GB"/>
        </w:rPr>
        <w:t xml:space="preserve">tribute </w:t>
      </w:r>
      <w:r w:rsidR="00E31EC9" w:rsidRPr="00784FBD">
        <w:rPr>
          <w:lang w:val="en-GB"/>
        </w:rPr>
        <w:t xml:space="preserve">utmost importance to </w:t>
      </w:r>
      <w:r w:rsidR="004A345C" w:rsidRPr="00784FBD">
        <w:rPr>
          <w:lang w:val="en-GB"/>
        </w:rPr>
        <w:t>the lawful protection and processing of Personal Data pursuant to the Law no. 6698 on Protection of Personal Data (the “</w:t>
      </w:r>
      <w:r w:rsidR="004A345C" w:rsidRPr="00784FBD">
        <w:rPr>
          <w:b/>
          <w:bCs/>
          <w:lang w:val="en-GB"/>
        </w:rPr>
        <w:t>Law</w:t>
      </w:r>
      <w:r w:rsidR="004A345C" w:rsidRPr="00784FBD">
        <w:rPr>
          <w:lang w:val="en-GB"/>
        </w:rPr>
        <w:t xml:space="preserve">”) and pay due diligence and act with this approach in all </w:t>
      </w:r>
      <w:r w:rsidRPr="00784FBD">
        <w:rPr>
          <w:lang w:val="en-GB"/>
        </w:rPr>
        <w:t xml:space="preserve">our </w:t>
      </w:r>
      <w:r w:rsidR="004A345C" w:rsidRPr="00784FBD">
        <w:rPr>
          <w:lang w:val="en-GB"/>
        </w:rPr>
        <w:t>planning and activities. With this awareness, as BMC, we take all organizational and technical measures for the protection and processing of Personal Data.</w:t>
      </w:r>
      <w:r w:rsidR="00E31EC9" w:rsidRPr="00784FBD">
        <w:rPr>
          <w:lang w:val="en-GB"/>
        </w:rPr>
        <w:t xml:space="preserve">   </w:t>
      </w:r>
    </w:p>
    <w:p w14:paraId="2131976A" w14:textId="1F4FA376" w:rsidR="00E31EC9" w:rsidRPr="00784FBD" w:rsidRDefault="004A345C" w:rsidP="00E31EC9">
      <w:pPr>
        <w:pStyle w:val="Balk2"/>
        <w:spacing w:line="240" w:lineRule="auto"/>
        <w:rPr>
          <w:lang w:val="en-GB"/>
        </w:rPr>
      </w:pPr>
      <w:bookmarkStart w:id="3" w:name="_Toc148330087"/>
      <w:r w:rsidRPr="00784FBD">
        <w:rPr>
          <w:lang w:val="en-GB"/>
        </w:rPr>
        <w:t xml:space="preserve">Purpose of </w:t>
      </w:r>
      <w:r w:rsidR="00E31EC9" w:rsidRPr="00784FBD">
        <w:rPr>
          <w:lang w:val="en-GB"/>
        </w:rPr>
        <w:t>the Policy</w:t>
      </w:r>
      <w:bookmarkEnd w:id="3"/>
    </w:p>
    <w:p w14:paraId="5EC4759C" w14:textId="5ABC7F14" w:rsidR="00932728" w:rsidRPr="00784FBD" w:rsidRDefault="00E31EC9" w:rsidP="00E31EC9">
      <w:pPr>
        <w:spacing w:line="240" w:lineRule="auto"/>
        <w:rPr>
          <w:lang w:val="en-GB"/>
        </w:rPr>
      </w:pPr>
      <w:r w:rsidRPr="00784FBD">
        <w:rPr>
          <w:lang w:val="en-GB"/>
        </w:rPr>
        <w:t>The purpose of the Personal Data Protection and Processing Policy (</w:t>
      </w:r>
      <w:r w:rsidR="00B57452" w:rsidRPr="00784FBD">
        <w:rPr>
          <w:lang w:val="en-GB"/>
        </w:rPr>
        <w:t xml:space="preserve">the </w:t>
      </w:r>
      <w:r w:rsidRPr="00784FBD">
        <w:rPr>
          <w:lang w:val="en-GB"/>
        </w:rPr>
        <w:t>“</w:t>
      </w:r>
      <w:r w:rsidRPr="00784FBD">
        <w:rPr>
          <w:b/>
          <w:lang w:val="en-GB"/>
        </w:rPr>
        <w:t>Policy</w:t>
      </w:r>
      <w:r w:rsidRPr="00784FBD">
        <w:rPr>
          <w:lang w:val="en-GB"/>
        </w:rPr>
        <w:t>”) is to protect</w:t>
      </w:r>
      <w:r w:rsidR="00932728" w:rsidRPr="00784FBD">
        <w:rPr>
          <w:lang w:val="en-GB"/>
        </w:rPr>
        <w:t xml:space="preserve">, </w:t>
      </w:r>
      <w:r w:rsidRPr="00784FBD">
        <w:rPr>
          <w:lang w:val="en-GB"/>
        </w:rPr>
        <w:t>to the maximum extent</w:t>
      </w:r>
      <w:r w:rsidR="00932728" w:rsidRPr="00784FBD">
        <w:rPr>
          <w:lang w:val="en-GB"/>
        </w:rPr>
        <w:t xml:space="preserve"> possible</w:t>
      </w:r>
      <w:r w:rsidRPr="00784FBD">
        <w:rPr>
          <w:lang w:val="en-GB"/>
        </w:rPr>
        <w:t xml:space="preserve">, </w:t>
      </w:r>
      <w:r w:rsidR="00932728" w:rsidRPr="00784FBD">
        <w:rPr>
          <w:lang w:val="en-GB"/>
        </w:rPr>
        <w:t xml:space="preserve">the fundamental rights and freedoms of individuals, including, particularly, </w:t>
      </w:r>
      <w:r w:rsidRPr="00784FBD">
        <w:rPr>
          <w:lang w:val="en-GB"/>
        </w:rPr>
        <w:t xml:space="preserve">the right </w:t>
      </w:r>
      <w:r w:rsidR="00932728" w:rsidRPr="00784FBD">
        <w:rPr>
          <w:lang w:val="en-GB"/>
        </w:rPr>
        <w:t xml:space="preserve">to </w:t>
      </w:r>
      <w:r w:rsidRPr="00784FBD">
        <w:rPr>
          <w:lang w:val="en-GB"/>
        </w:rPr>
        <w:t xml:space="preserve">privacy as set out in </w:t>
      </w:r>
      <w:r w:rsidR="00932728" w:rsidRPr="00784FBD">
        <w:rPr>
          <w:lang w:val="en-GB"/>
        </w:rPr>
        <w:t>a</w:t>
      </w:r>
      <w:r w:rsidRPr="00784FBD">
        <w:rPr>
          <w:lang w:val="en-GB"/>
        </w:rPr>
        <w:t>rticle 20 of the Constitution, in the protection and processing of personal data</w:t>
      </w:r>
      <w:r w:rsidR="00932728" w:rsidRPr="00784FBD">
        <w:rPr>
          <w:lang w:val="en-GB"/>
        </w:rPr>
        <w:t xml:space="preserve"> in accordance with the purpose of the </w:t>
      </w:r>
      <w:r w:rsidR="00932728" w:rsidRPr="00784FBD">
        <w:rPr>
          <w:b/>
          <w:bCs/>
          <w:lang w:val="en-GB"/>
        </w:rPr>
        <w:t>Law</w:t>
      </w:r>
      <w:r w:rsidRPr="00784FBD">
        <w:rPr>
          <w:lang w:val="en-GB"/>
        </w:rPr>
        <w:t xml:space="preserve">, </w:t>
      </w:r>
      <w:r w:rsidR="00932728" w:rsidRPr="00784FBD">
        <w:rPr>
          <w:lang w:val="en-GB"/>
        </w:rPr>
        <w:t xml:space="preserve">and </w:t>
      </w:r>
      <w:r w:rsidRPr="00784FBD">
        <w:rPr>
          <w:lang w:val="en-GB"/>
        </w:rPr>
        <w:t xml:space="preserve">to inform </w:t>
      </w:r>
      <w:r w:rsidR="00932728" w:rsidRPr="00784FBD">
        <w:rPr>
          <w:lang w:val="en-GB"/>
        </w:rPr>
        <w:t>Data S</w:t>
      </w:r>
      <w:r w:rsidRPr="00784FBD">
        <w:rPr>
          <w:lang w:val="en-GB"/>
        </w:rPr>
        <w:t xml:space="preserve">ubjects about </w:t>
      </w:r>
      <w:r w:rsidR="00932728" w:rsidRPr="00784FBD">
        <w:rPr>
          <w:lang w:val="en-GB"/>
        </w:rPr>
        <w:t xml:space="preserve">the </w:t>
      </w:r>
      <w:r w:rsidRPr="00784FBD">
        <w:rPr>
          <w:lang w:val="en-GB"/>
        </w:rPr>
        <w:t>obligations</w:t>
      </w:r>
      <w:r w:rsidR="00932728" w:rsidRPr="00784FBD">
        <w:rPr>
          <w:lang w:val="en-GB"/>
        </w:rPr>
        <w:t xml:space="preserve"> of and the principles and </w:t>
      </w:r>
      <w:r w:rsidRPr="00784FBD">
        <w:rPr>
          <w:lang w:val="en-GB"/>
        </w:rPr>
        <w:t xml:space="preserve">procedures and principles </w:t>
      </w:r>
      <w:r w:rsidR="00932728" w:rsidRPr="00784FBD">
        <w:rPr>
          <w:lang w:val="en-GB"/>
        </w:rPr>
        <w:t xml:space="preserve">to be followed by our Company pursuant to </w:t>
      </w:r>
      <w:r w:rsidRPr="00784FBD">
        <w:rPr>
          <w:lang w:val="en-GB"/>
        </w:rPr>
        <w:t xml:space="preserve">the </w:t>
      </w:r>
      <w:r w:rsidR="00932728" w:rsidRPr="00784FBD">
        <w:rPr>
          <w:lang w:val="en-GB"/>
        </w:rPr>
        <w:t>L</w:t>
      </w:r>
      <w:r w:rsidRPr="00784FBD">
        <w:rPr>
          <w:lang w:val="en-GB"/>
        </w:rPr>
        <w:t xml:space="preserve">aw. </w:t>
      </w:r>
      <w:r w:rsidR="00932728" w:rsidRPr="00784FBD">
        <w:rPr>
          <w:lang w:val="en-GB"/>
        </w:rPr>
        <w:t>Acting under its capacity as the Data Controller, BMC lawfully processes the personal data of its employees and company officers providing services in the fields of Design, R&amp;D, engineering, production, sales and after-sales, making available and offering configured vehicles, spare parts, engine and casting</w:t>
      </w:r>
      <w:r w:rsidR="00465169" w:rsidRPr="00784FBD">
        <w:rPr>
          <w:lang w:val="en-GB"/>
        </w:rPr>
        <w:t xml:space="preserve">s, and communicating on its own behalf or in the capacity of a representative in order to conduct its business activities, or of other natural persons establishing a relationship by making a job application or for any other purposes or through any other means or channels. Another purpose of this policy is to inform data subjects by providing explanations about these processing activities conducted by BMC and the systems related with personal data, and thus, to ensure transparency regarding personal data. In this context, BMC has elaborately explained in this Policy, the processing of personal data under the Law, the data subjects whose data are processed and the rights of these persons together with the use of cookies and similar technologies. </w:t>
      </w:r>
    </w:p>
    <w:p w14:paraId="0C98319F" w14:textId="77777777" w:rsidR="00E31EC9" w:rsidRPr="00784FBD" w:rsidRDefault="00E31EC9" w:rsidP="00E31EC9">
      <w:pPr>
        <w:pStyle w:val="Balk2"/>
        <w:spacing w:line="240" w:lineRule="auto"/>
        <w:rPr>
          <w:lang w:val="en-GB"/>
        </w:rPr>
      </w:pPr>
      <w:bookmarkStart w:id="4" w:name="_Toc148330088"/>
      <w:r w:rsidRPr="00784FBD">
        <w:rPr>
          <w:lang w:val="en-GB"/>
        </w:rPr>
        <w:t>Scope of the Policy</w:t>
      </w:r>
      <w:bookmarkEnd w:id="4"/>
      <w:r w:rsidRPr="00784FBD">
        <w:rPr>
          <w:lang w:val="en-GB"/>
        </w:rPr>
        <w:t xml:space="preserve"> </w:t>
      </w:r>
    </w:p>
    <w:p w14:paraId="7787A5EE" w14:textId="6713BDFE" w:rsidR="00465169" w:rsidRPr="00784FBD" w:rsidRDefault="00E31EC9" w:rsidP="00E31EC9">
      <w:pPr>
        <w:spacing w:line="240" w:lineRule="auto"/>
        <w:rPr>
          <w:lang w:val="en-GB"/>
        </w:rPr>
      </w:pPr>
      <w:r w:rsidRPr="00784FBD">
        <w:rPr>
          <w:lang w:val="en-GB"/>
        </w:rPr>
        <w:t xml:space="preserve">This </w:t>
      </w:r>
      <w:r w:rsidRPr="00784FBD">
        <w:rPr>
          <w:b/>
          <w:bCs/>
          <w:lang w:val="en-GB"/>
        </w:rPr>
        <w:t>Policy</w:t>
      </w:r>
      <w:r w:rsidRPr="00784FBD">
        <w:rPr>
          <w:lang w:val="en-GB"/>
        </w:rPr>
        <w:t xml:space="preserve"> </w:t>
      </w:r>
      <w:r w:rsidR="00465169" w:rsidRPr="00784FBD">
        <w:rPr>
          <w:lang w:val="en-GB"/>
        </w:rPr>
        <w:t xml:space="preserve">has been </w:t>
      </w:r>
      <w:r w:rsidRPr="00784FBD">
        <w:rPr>
          <w:lang w:val="en-GB"/>
        </w:rPr>
        <w:t xml:space="preserve">prepared for and shall </w:t>
      </w:r>
      <w:r w:rsidR="00465169" w:rsidRPr="00784FBD">
        <w:rPr>
          <w:lang w:val="en-GB"/>
        </w:rPr>
        <w:t xml:space="preserve">apply to Company Shareholders, Company Business Partners, Company Officials, Employee Candidates, Visitors, Company Customers, Potential Customers, and Third </w:t>
      </w:r>
      <w:r w:rsidR="00B800BD" w:rsidRPr="00784FBD">
        <w:rPr>
          <w:lang w:val="en-GB"/>
        </w:rPr>
        <w:t>Parties</w:t>
      </w:r>
      <w:r w:rsidR="00465169" w:rsidRPr="00784FBD">
        <w:rPr>
          <w:lang w:val="en-GB"/>
        </w:rPr>
        <w:t xml:space="preserve">, providing that they are natural persons. The </w:t>
      </w:r>
      <w:r w:rsidR="00465169" w:rsidRPr="00784FBD">
        <w:rPr>
          <w:b/>
          <w:bCs/>
          <w:lang w:val="en-GB"/>
        </w:rPr>
        <w:t>Company</w:t>
      </w:r>
      <w:r w:rsidR="00465169" w:rsidRPr="00784FBD">
        <w:rPr>
          <w:lang w:val="en-GB"/>
        </w:rPr>
        <w:t xml:space="preserve"> informs these Data Subjects about the </w:t>
      </w:r>
      <w:r w:rsidR="00465169" w:rsidRPr="00784FBD">
        <w:rPr>
          <w:b/>
          <w:bCs/>
          <w:lang w:val="en-GB"/>
        </w:rPr>
        <w:t>Law</w:t>
      </w:r>
      <w:r w:rsidR="00465169" w:rsidRPr="00784FBD">
        <w:rPr>
          <w:lang w:val="en-GB"/>
        </w:rPr>
        <w:t xml:space="preserve"> by publishing this </w:t>
      </w:r>
      <w:r w:rsidR="00465169" w:rsidRPr="00784FBD">
        <w:rPr>
          <w:b/>
          <w:bCs/>
          <w:lang w:val="en-GB"/>
        </w:rPr>
        <w:t>Policy</w:t>
      </w:r>
      <w:r w:rsidR="00465169" w:rsidRPr="00784FBD">
        <w:rPr>
          <w:lang w:val="en-GB"/>
        </w:rPr>
        <w:t xml:space="preserve"> on its website. This </w:t>
      </w:r>
      <w:r w:rsidR="00465169" w:rsidRPr="00784FBD">
        <w:rPr>
          <w:b/>
          <w:bCs/>
          <w:lang w:val="en-GB"/>
        </w:rPr>
        <w:t>Policy</w:t>
      </w:r>
      <w:r w:rsidR="00465169" w:rsidRPr="00784FBD">
        <w:rPr>
          <w:lang w:val="en-GB"/>
        </w:rPr>
        <w:t xml:space="preserve"> shall not apply to legal persons, regardless of their capacities. The “Personal Data Processing Policy for Employees” shall apply for the employees of our Company. This </w:t>
      </w:r>
      <w:r w:rsidR="00465169" w:rsidRPr="00784FBD">
        <w:rPr>
          <w:b/>
          <w:bCs/>
          <w:lang w:val="en-GB"/>
        </w:rPr>
        <w:t>Policy</w:t>
      </w:r>
      <w:r w:rsidR="00465169" w:rsidRPr="00784FBD">
        <w:rPr>
          <w:lang w:val="en-GB"/>
        </w:rPr>
        <w:t xml:space="preserve"> shall apply to the aforementioned data subjects only if their Personal Data are processed by our Company </w:t>
      </w:r>
      <w:r w:rsidR="00B800BD" w:rsidRPr="00784FBD">
        <w:rPr>
          <w:lang w:val="en-GB"/>
        </w:rPr>
        <w:t xml:space="preserve">whether by automated means in part or in whole, or non-automated means that are a part of any data recording system. This </w:t>
      </w:r>
      <w:r w:rsidR="00B800BD" w:rsidRPr="00784FBD">
        <w:rPr>
          <w:b/>
          <w:bCs/>
          <w:lang w:val="en-GB"/>
        </w:rPr>
        <w:t>Policy</w:t>
      </w:r>
      <w:r w:rsidR="00B800BD" w:rsidRPr="00784FBD">
        <w:rPr>
          <w:lang w:val="en-GB"/>
        </w:rPr>
        <w:t xml:space="preserve"> shall not apply if the relevant data does not fall within the scope of “Personal Data” as specified below or the Personal Data processing carried out by our Company is not conducted through the aforementioned means.</w:t>
      </w:r>
    </w:p>
    <w:p w14:paraId="7E37626A" w14:textId="2DC7736C" w:rsidR="00B800BD" w:rsidRPr="00784FBD" w:rsidRDefault="00B800BD">
      <w:pPr>
        <w:spacing w:line="259" w:lineRule="auto"/>
        <w:jc w:val="left"/>
        <w:rPr>
          <w:lang w:val="en-GB"/>
        </w:rPr>
      </w:pPr>
      <w:r w:rsidRPr="00784FBD">
        <w:rPr>
          <w:lang w:val="en-GB"/>
        </w:rPr>
        <w:br w:type="page"/>
      </w:r>
    </w:p>
    <w:p w14:paraId="57A3B3E6" w14:textId="77777777" w:rsidR="00B800BD" w:rsidRPr="00784FBD" w:rsidRDefault="00B800BD" w:rsidP="00E31EC9">
      <w:pPr>
        <w:spacing w:line="240" w:lineRule="auto"/>
        <w:rPr>
          <w:lang w:val="en-GB"/>
        </w:rPr>
      </w:pPr>
    </w:p>
    <w:p w14:paraId="3CFF9CA9" w14:textId="77777777" w:rsidR="00E31EC9" w:rsidRPr="00784FBD" w:rsidRDefault="00E31EC9" w:rsidP="00E31EC9">
      <w:pPr>
        <w:pStyle w:val="Balk2"/>
        <w:spacing w:line="240" w:lineRule="auto"/>
        <w:rPr>
          <w:lang w:val="en-GB"/>
        </w:rPr>
      </w:pPr>
      <w:bookmarkStart w:id="5" w:name="_Toc148330089"/>
      <w:r w:rsidRPr="00784FBD">
        <w:rPr>
          <w:lang w:val="en-GB"/>
        </w:rPr>
        <w:t>Definitions</w:t>
      </w:r>
      <w:bookmarkEnd w:id="5"/>
    </w:p>
    <w:p w14:paraId="3529E5F9" w14:textId="22C55A45" w:rsidR="00E31EC9" w:rsidRPr="00784FBD" w:rsidRDefault="00E31EC9" w:rsidP="00E31EC9">
      <w:pPr>
        <w:spacing w:line="240" w:lineRule="auto"/>
        <w:rPr>
          <w:lang w:val="en-GB"/>
        </w:rPr>
      </w:pPr>
      <w:r w:rsidRPr="00784FBD">
        <w:rPr>
          <w:lang w:val="en-GB"/>
        </w:rPr>
        <w:t xml:space="preserve">The </w:t>
      </w:r>
      <w:r w:rsidR="00305DAF" w:rsidRPr="00784FBD">
        <w:rPr>
          <w:lang w:val="en-GB"/>
        </w:rPr>
        <w:t>terms</w:t>
      </w:r>
      <w:r w:rsidRPr="00784FBD">
        <w:rPr>
          <w:lang w:val="en-GB"/>
        </w:rPr>
        <w:t xml:space="preserve"> used in the implementation of this policy </w:t>
      </w:r>
      <w:r w:rsidR="00305DAF" w:rsidRPr="00784FBD">
        <w:rPr>
          <w:lang w:val="en-GB"/>
        </w:rPr>
        <w:t xml:space="preserve">shall have </w:t>
      </w:r>
      <w:r w:rsidRPr="00784FBD">
        <w:rPr>
          <w:lang w:val="en-GB"/>
        </w:rPr>
        <w:t>the following meanings: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84"/>
        <w:gridCol w:w="6373"/>
      </w:tblGrid>
      <w:tr w:rsidR="00305DAF" w:rsidRPr="00784FBD" w14:paraId="4E7D9401" w14:textId="77777777" w:rsidTr="00BB1E89">
        <w:tc>
          <w:tcPr>
            <w:tcW w:w="2552" w:type="dxa"/>
            <w:shd w:val="clear" w:color="auto" w:fill="auto"/>
          </w:tcPr>
          <w:p w14:paraId="4AA6E475"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Explicit Consent</w:t>
            </w:r>
          </w:p>
        </w:tc>
        <w:tc>
          <w:tcPr>
            <w:tcW w:w="284" w:type="dxa"/>
            <w:shd w:val="clear" w:color="auto" w:fill="auto"/>
          </w:tcPr>
          <w:p w14:paraId="7F974147"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68B04CC2" w14:textId="77777777" w:rsidR="00305DAF" w:rsidRPr="00784FBD" w:rsidRDefault="00305DAF" w:rsidP="00305DAF">
            <w:pPr>
              <w:pStyle w:val="AralkYok"/>
              <w:jc w:val="both"/>
              <w:rPr>
                <w:rFonts w:ascii="Book Antiqua" w:hAnsi="Book Antiqua"/>
                <w:lang w:val="en-GB"/>
              </w:rPr>
            </w:pPr>
            <w:r w:rsidRPr="00784FBD">
              <w:rPr>
                <w:rFonts w:ascii="Book Antiqua" w:hAnsi="Book Antiqua"/>
                <w:lang w:val="en-GB"/>
              </w:rPr>
              <w:t>The freely given, specific and informed consent related to a specific matter.</w:t>
            </w:r>
          </w:p>
        </w:tc>
      </w:tr>
      <w:tr w:rsidR="00305DAF" w:rsidRPr="00784FBD" w14:paraId="05859665" w14:textId="77777777" w:rsidTr="00BB1E89">
        <w:trPr>
          <w:trHeight w:val="847"/>
        </w:trPr>
        <w:tc>
          <w:tcPr>
            <w:tcW w:w="2552" w:type="dxa"/>
            <w:shd w:val="clear" w:color="auto" w:fill="auto"/>
          </w:tcPr>
          <w:p w14:paraId="0E0D6967"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Anonymization</w:t>
            </w:r>
          </w:p>
          <w:p w14:paraId="33914041" w14:textId="77777777" w:rsidR="00305DAF" w:rsidRPr="00784FBD" w:rsidRDefault="00305DAF" w:rsidP="00305DAF">
            <w:pPr>
              <w:pStyle w:val="AralkYok"/>
              <w:rPr>
                <w:rFonts w:ascii="Book Antiqua" w:hAnsi="Book Antiqua"/>
                <w:b/>
                <w:bCs/>
                <w:lang w:val="en-GB"/>
              </w:rPr>
            </w:pPr>
          </w:p>
        </w:tc>
        <w:tc>
          <w:tcPr>
            <w:tcW w:w="284" w:type="dxa"/>
            <w:shd w:val="clear" w:color="auto" w:fill="auto"/>
            <w:hideMark/>
          </w:tcPr>
          <w:p w14:paraId="665ABB0D"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hideMark/>
          </w:tcPr>
          <w:p w14:paraId="41C6DFD4" w14:textId="3C640FA2" w:rsidR="00305DAF" w:rsidRPr="00784FBD" w:rsidRDefault="00305DAF" w:rsidP="00305DAF">
            <w:pPr>
              <w:pStyle w:val="AralkYok"/>
              <w:jc w:val="both"/>
              <w:rPr>
                <w:rFonts w:ascii="Book Antiqua" w:hAnsi="Book Antiqua"/>
                <w:lang w:val="en-GB"/>
              </w:rPr>
            </w:pPr>
            <w:r w:rsidRPr="00784FBD">
              <w:rPr>
                <w:rFonts w:ascii="Book Antiqua" w:hAnsi="Book Antiqua"/>
                <w:lang w:val="en-GB"/>
              </w:rPr>
              <w:t>Rendering personal data impossible to link with an identified or identifiable natural person under any circumstances, even by matching them with other data.</w:t>
            </w:r>
          </w:p>
        </w:tc>
      </w:tr>
      <w:tr w:rsidR="00305DAF" w:rsidRPr="00784FBD" w14:paraId="214BD81D" w14:textId="77777777" w:rsidTr="00BB1E89">
        <w:tc>
          <w:tcPr>
            <w:tcW w:w="2552" w:type="dxa"/>
            <w:shd w:val="clear" w:color="auto" w:fill="auto"/>
            <w:hideMark/>
          </w:tcPr>
          <w:p w14:paraId="70E75404"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 xml:space="preserve">Employee Candidate </w:t>
            </w:r>
          </w:p>
        </w:tc>
        <w:tc>
          <w:tcPr>
            <w:tcW w:w="284" w:type="dxa"/>
            <w:shd w:val="clear" w:color="auto" w:fill="auto"/>
            <w:hideMark/>
          </w:tcPr>
          <w:p w14:paraId="758F078C"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hideMark/>
          </w:tcPr>
          <w:p w14:paraId="0B218DDC" w14:textId="1229956C" w:rsidR="00305DAF" w:rsidRPr="00784FBD" w:rsidRDefault="00305DAF" w:rsidP="00305DAF">
            <w:pPr>
              <w:pStyle w:val="AralkYok"/>
              <w:jc w:val="both"/>
              <w:rPr>
                <w:rFonts w:ascii="Book Antiqua" w:hAnsi="Book Antiqua"/>
                <w:lang w:val="en-GB"/>
              </w:rPr>
            </w:pPr>
            <w:r w:rsidRPr="00784FBD">
              <w:rPr>
                <w:rFonts w:ascii="Book Antiqua" w:hAnsi="Book Antiqua"/>
                <w:lang w:val="en-GB"/>
              </w:rPr>
              <w:t xml:space="preserve">Natural persons that have applied for a job to our Company through any means and made their CVs and related data available for review by our Company. </w:t>
            </w:r>
          </w:p>
        </w:tc>
      </w:tr>
      <w:tr w:rsidR="00305DAF" w:rsidRPr="00784FBD" w14:paraId="16EF1FDB" w14:textId="77777777" w:rsidTr="00BB1E89">
        <w:tc>
          <w:tcPr>
            <w:tcW w:w="2552" w:type="dxa"/>
            <w:shd w:val="clear" w:color="auto" w:fill="auto"/>
          </w:tcPr>
          <w:p w14:paraId="3B2CB680" w14:textId="688651FA"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Contact person</w:t>
            </w:r>
          </w:p>
        </w:tc>
        <w:tc>
          <w:tcPr>
            <w:tcW w:w="284" w:type="dxa"/>
            <w:shd w:val="clear" w:color="auto" w:fill="auto"/>
          </w:tcPr>
          <w:p w14:paraId="3D622690" w14:textId="0403CADA"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796E48E3" w14:textId="3D1577DD" w:rsidR="00305DAF" w:rsidRPr="00784FBD" w:rsidRDefault="00305DAF" w:rsidP="00305DAF">
            <w:pPr>
              <w:pStyle w:val="AralkYok"/>
              <w:jc w:val="both"/>
              <w:rPr>
                <w:rFonts w:ascii="Book Antiqua" w:hAnsi="Book Antiqua"/>
                <w:lang w:val="en-GB"/>
              </w:rPr>
            </w:pPr>
            <w:r w:rsidRPr="00784FBD">
              <w:rPr>
                <w:rFonts w:ascii="Book Antiqua" w:hAnsi="Book Antiqua"/>
                <w:lang w:val="en-GB"/>
              </w:rPr>
              <w:t xml:space="preserve">The natural person notified by the data controller at the time of registration with the Registry, who will serve as the point of contact for communications to be established with the Authority </w:t>
            </w:r>
            <w:r w:rsidR="00BB1E89" w:rsidRPr="00784FBD">
              <w:rPr>
                <w:rFonts w:ascii="Book Antiqua" w:hAnsi="Book Antiqua"/>
                <w:lang w:val="en-GB"/>
              </w:rPr>
              <w:t xml:space="preserve">in relation to </w:t>
            </w:r>
            <w:r w:rsidRPr="00784FBD">
              <w:rPr>
                <w:rFonts w:ascii="Book Antiqua" w:hAnsi="Book Antiqua"/>
                <w:lang w:val="en-GB"/>
              </w:rPr>
              <w:t xml:space="preserve">the obligations of the legal entities resident in Türkiye and the data controller representatives of the legal persons not resident in Türkiye within the scope of the Law and the secondary regulations that will be issued based on this Law. </w:t>
            </w:r>
          </w:p>
        </w:tc>
      </w:tr>
      <w:tr w:rsidR="00305DAF" w:rsidRPr="00784FBD" w14:paraId="68E7B753" w14:textId="77777777" w:rsidTr="00BB1E89">
        <w:tc>
          <w:tcPr>
            <w:tcW w:w="2552" w:type="dxa"/>
            <w:shd w:val="clear" w:color="auto" w:fill="auto"/>
          </w:tcPr>
          <w:p w14:paraId="75AE83EF"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Employee</w:t>
            </w:r>
          </w:p>
        </w:tc>
        <w:tc>
          <w:tcPr>
            <w:tcW w:w="284" w:type="dxa"/>
            <w:shd w:val="clear" w:color="auto" w:fill="auto"/>
          </w:tcPr>
          <w:p w14:paraId="430858E4"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3247006A" w14:textId="77777777" w:rsidR="00305DAF" w:rsidRPr="00784FBD" w:rsidRDefault="00305DAF" w:rsidP="00305DAF">
            <w:pPr>
              <w:pStyle w:val="AralkYok"/>
              <w:jc w:val="both"/>
              <w:rPr>
                <w:rFonts w:ascii="Book Antiqua" w:hAnsi="Book Antiqua"/>
                <w:lang w:val="en-GB"/>
              </w:rPr>
            </w:pPr>
            <w:r w:rsidRPr="00784FBD">
              <w:rPr>
                <w:rFonts w:ascii="Book Antiqua" w:hAnsi="Book Antiqua"/>
                <w:lang w:val="en-GB"/>
              </w:rPr>
              <w:t>All natural persons working for our Company under an employment contract.</w:t>
            </w:r>
          </w:p>
        </w:tc>
      </w:tr>
      <w:tr w:rsidR="00305DAF" w:rsidRPr="00784FBD" w14:paraId="6C448FC6" w14:textId="77777777" w:rsidTr="00BB1E89">
        <w:tc>
          <w:tcPr>
            <w:tcW w:w="2552" w:type="dxa"/>
            <w:shd w:val="clear" w:color="auto" w:fill="auto"/>
            <w:hideMark/>
          </w:tcPr>
          <w:p w14:paraId="141614A3"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 xml:space="preserve">Processing of Personal Data </w:t>
            </w:r>
          </w:p>
        </w:tc>
        <w:tc>
          <w:tcPr>
            <w:tcW w:w="284" w:type="dxa"/>
            <w:shd w:val="clear" w:color="auto" w:fill="auto"/>
            <w:hideMark/>
          </w:tcPr>
          <w:p w14:paraId="2E227480"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hideMark/>
          </w:tcPr>
          <w:p w14:paraId="7ADC30AE" w14:textId="58A5B43F" w:rsidR="00305DAF" w:rsidRPr="00784FBD" w:rsidRDefault="00305DAF" w:rsidP="00305DAF">
            <w:pPr>
              <w:pStyle w:val="AralkYok"/>
              <w:jc w:val="both"/>
              <w:rPr>
                <w:rFonts w:ascii="Book Antiqua" w:hAnsi="Book Antiqua"/>
                <w:lang w:val="en-GB"/>
              </w:rPr>
            </w:pPr>
            <w:r w:rsidRPr="00784FBD">
              <w:rPr>
                <w:rFonts w:ascii="Book Antiqua" w:hAnsi="Book Antiqua"/>
                <w:lang w:val="en-GB"/>
              </w:rPr>
              <w:t>Any operation or set of operations performed upon Personal Data, whether by automated means</w:t>
            </w:r>
            <w:r w:rsidR="005907C3" w:rsidRPr="00784FBD">
              <w:rPr>
                <w:rFonts w:ascii="Book Antiqua" w:hAnsi="Book Antiqua"/>
                <w:lang w:val="en-GB"/>
              </w:rPr>
              <w:t>,</w:t>
            </w:r>
            <w:r w:rsidRPr="00784FBD">
              <w:rPr>
                <w:rFonts w:ascii="Book Antiqua" w:hAnsi="Book Antiqua"/>
                <w:lang w:val="en-GB"/>
              </w:rPr>
              <w:t xml:space="preserve"> </w:t>
            </w:r>
            <w:r w:rsidR="005907C3" w:rsidRPr="00784FBD">
              <w:rPr>
                <w:rFonts w:ascii="Book Antiqua" w:hAnsi="Book Antiqua"/>
                <w:lang w:val="en-GB"/>
              </w:rPr>
              <w:t xml:space="preserve">in part or in whole, </w:t>
            </w:r>
            <w:r w:rsidRPr="00784FBD">
              <w:rPr>
                <w:rFonts w:ascii="Book Antiqua" w:hAnsi="Book Antiqua"/>
                <w:lang w:val="en-GB"/>
              </w:rPr>
              <w:t xml:space="preserve">or non-automated means that are a part of any data recording system, such as collection, recording, storage, preservation, alteration, revision, disclosure, transmission, acquisition, retrieval, </w:t>
            </w:r>
            <w:r w:rsidR="00547ACA" w:rsidRPr="00784FBD">
              <w:rPr>
                <w:rFonts w:ascii="Book Antiqua" w:hAnsi="Book Antiqua"/>
                <w:lang w:val="en-GB"/>
              </w:rPr>
              <w:t>categorization</w:t>
            </w:r>
            <w:r w:rsidRPr="00784FBD">
              <w:rPr>
                <w:rFonts w:ascii="Book Antiqua" w:hAnsi="Book Antiqua"/>
                <w:lang w:val="en-GB"/>
              </w:rPr>
              <w:t xml:space="preserve"> or blocking the use of such data. </w:t>
            </w:r>
          </w:p>
        </w:tc>
      </w:tr>
      <w:tr w:rsidR="00305DAF" w:rsidRPr="00784FBD" w14:paraId="08D1B6E4" w14:textId="77777777" w:rsidTr="00BB1E89">
        <w:tc>
          <w:tcPr>
            <w:tcW w:w="2552" w:type="dxa"/>
            <w:shd w:val="clear" w:color="auto" w:fill="auto"/>
          </w:tcPr>
          <w:p w14:paraId="528CE5E7" w14:textId="39E00131" w:rsidR="00305DAF" w:rsidRPr="00784FBD" w:rsidRDefault="005907C3" w:rsidP="00305DAF">
            <w:pPr>
              <w:pStyle w:val="AralkYok"/>
              <w:rPr>
                <w:rFonts w:ascii="Book Antiqua" w:hAnsi="Book Antiqua"/>
                <w:b/>
                <w:bCs/>
                <w:lang w:val="en-GB"/>
              </w:rPr>
            </w:pPr>
            <w:r w:rsidRPr="00784FBD">
              <w:rPr>
                <w:rFonts w:ascii="Book Antiqua" w:hAnsi="Book Antiqua"/>
                <w:b/>
                <w:bCs/>
                <w:lang w:val="en-GB"/>
              </w:rPr>
              <w:t xml:space="preserve">PDP </w:t>
            </w:r>
            <w:r w:rsidR="00305DAF" w:rsidRPr="00784FBD">
              <w:rPr>
                <w:rFonts w:ascii="Book Antiqua" w:hAnsi="Book Antiqua"/>
                <w:b/>
                <w:bCs/>
                <w:lang w:val="en-GB"/>
              </w:rPr>
              <w:t>Board</w:t>
            </w:r>
          </w:p>
        </w:tc>
        <w:tc>
          <w:tcPr>
            <w:tcW w:w="284" w:type="dxa"/>
            <w:shd w:val="clear" w:color="auto" w:fill="auto"/>
          </w:tcPr>
          <w:p w14:paraId="025CAE75"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389D6252" w14:textId="77777777" w:rsidR="00305DAF" w:rsidRPr="00784FBD" w:rsidRDefault="00305DAF" w:rsidP="00305DAF">
            <w:pPr>
              <w:pStyle w:val="AralkYok"/>
              <w:jc w:val="both"/>
              <w:rPr>
                <w:rFonts w:ascii="Book Antiqua" w:hAnsi="Book Antiqua"/>
                <w:lang w:val="en-GB"/>
              </w:rPr>
            </w:pPr>
            <w:r w:rsidRPr="00784FBD">
              <w:rPr>
                <w:rFonts w:ascii="Book Antiqua" w:hAnsi="Book Antiqua"/>
                <w:lang w:val="en-GB"/>
              </w:rPr>
              <w:t>the Personal Data Protection Board.</w:t>
            </w:r>
          </w:p>
        </w:tc>
      </w:tr>
      <w:tr w:rsidR="00305DAF" w:rsidRPr="00784FBD" w14:paraId="4509A53B" w14:textId="77777777" w:rsidTr="00BB1E89">
        <w:tc>
          <w:tcPr>
            <w:tcW w:w="2552" w:type="dxa"/>
            <w:shd w:val="clear" w:color="auto" w:fill="auto"/>
            <w:hideMark/>
          </w:tcPr>
          <w:p w14:paraId="2EB73369" w14:textId="619A844C"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 xml:space="preserve">Data Subject/ </w:t>
            </w:r>
            <w:r w:rsidR="005907C3" w:rsidRPr="00784FBD">
              <w:rPr>
                <w:rFonts w:ascii="Book Antiqua" w:hAnsi="Book Antiqua"/>
                <w:b/>
                <w:bCs/>
                <w:lang w:val="en-GB"/>
              </w:rPr>
              <w:br/>
            </w:r>
            <w:r w:rsidRPr="00784FBD">
              <w:rPr>
                <w:rFonts w:ascii="Book Antiqua" w:hAnsi="Book Antiqua"/>
                <w:b/>
                <w:bCs/>
                <w:lang w:val="en-GB"/>
              </w:rPr>
              <w:t>Related Person</w:t>
            </w:r>
          </w:p>
        </w:tc>
        <w:tc>
          <w:tcPr>
            <w:tcW w:w="284" w:type="dxa"/>
            <w:shd w:val="clear" w:color="auto" w:fill="auto"/>
            <w:hideMark/>
          </w:tcPr>
          <w:p w14:paraId="453C15CA"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hideMark/>
          </w:tcPr>
          <w:p w14:paraId="2D1CCDA3" w14:textId="2BBAC1EA" w:rsidR="00305DAF" w:rsidRPr="00784FBD" w:rsidRDefault="00305DAF" w:rsidP="00305DAF">
            <w:pPr>
              <w:pStyle w:val="AralkYok"/>
              <w:jc w:val="both"/>
              <w:rPr>
                <w:rFonts w:ascii="Book Antiqua" w:hAnsi="Book Antiqua"/>
                <w:lang w:val="en-GB"/>
              </w:rPr>
            </w:pPr>
            <w:r w:rsidRPr="00784FBD">
              <w:rPr>
                <w:rFonts w:ascii="Book Antiqua" w:hAnsi="Book Antiqua"/>
                <w:lang w:val="en-GB"/>
              </w:rPr>
              <w:t xml:space="preserve">Company Shareholders, Company Business Partners, </w:t>
            </w:r>
            <w:r w:rsidR="005907C3" w:rsidRPr="00784FBD">
              <w:rPr>
                <w:rFonts w:ascii="Book Antiqua" w:hAnsi="Book Antiqua"/>
                <w:lang w:val="en-GB"/>
              </w:rPr>
              <w:t xml:space="preserve">Company Officials, </w:t>
            </w:r>
            <w:r w:rsidRPr="00784FBD">
              <w:rPr>
                <w:rFonts w:ascii="Book Antiqua" w:hAnsi="Book Antiqua"/>
                <w:lang w:val="en-GB"/>
              </w:rPr>
              <w:t xml:space="preserve">Employee Candidates, </w:t>
            </w:r>
            <w:r w:rsidR="005907C3" w:rsidRPr="00784FBD">
              <w:rPr>
                <w:rFonts w:ascii="Book Antiqua" w:hAnsi="Book Antiqua"/>
                <w:lang w:val="en-GB"/>
              </w:rPr>
              <w:t xml:space="preserve">Visitors, </w:t>
            </w:r>
            <w:r w:rsidRPr="00784FBD">
              <w:rPr>
                <w:rFonts w:ascii="Book Antiqua" w:hAnsi="Book Antiqua"/>
                <w:lang w:val="en-GB"/>
              </w:rPr>
              <w:t>Company Customers, Potential Customers, and Third Parties</w:t>
            </w:r>
            <w:r w:rsidR="005907C3" w:rsidRPr="00784FBD">
              <w:rPr>
                <w:rFonts w:ascii="Book Antiqua" w:hAnsi="Book Antiqua"/>
                <w:lang w:val="en-GB"/>
              </w:rPr>
              <w:t xml:space="preserve"> whose Personal Data are processed</w:t>
            </w:r>
            <w:r w:rsidRPr="00784FBD">
              <w:rPr>
                <w:rFonts w:ascii="Book Antiqua" w:hAnsi="Book Antiqua"/>
                <w:lang w:val="en-GB"/>
              </w:rPr>
              <w:t>.</w:t>
            </w:r>
          </w:p>
        </w:tc>
      </w:tr>
      <w:tr w:rsidR="005907C3" w:rsidRPr="00784FBD" w14:paraId="1F0ADABE" w14:textId="77777777" w:rsidTr="00BB1E89">
        <w:tc>
          <w:tcPr>
            <w:tcW w:w="2552" w:type="dxa"/>
            <w:shd w:val="clear" w:color="auto" w:fill="auto"/>
          </w:tcPr>
          <w:p w14:paraId="5D48789B" w14:textId="5C4D4D3F" w:rsidR="005907C3" w:rsidRPr="00784FBD" w:rsidRDefault="005907C3" w:rsidP="00305DAF">
            <w:pPr>
              <w:pStyle w:val="AralkYok"/>
              <w:rPr>
                <w:rFonts w:ascii="Book Antiqua" w:hAnsi="Book Antiqua"/>
                <w:b/>
                <w:bCs/>
                <w:lang w:val="en-GB"/>
              </w:rPr>
            </w:pPr>
            <w:r w:rsidRPr="00784FBD">
              <w:rPr>
                <w:rFonts w:ascii="Book Antiqua" w:hAnsi="Book Antiqua"/>
                <w:b/>
                <w:bCs/>
                <w:lang w:val="en-GB"/>
              </w:rPr>
              <w:t>Personal data processing inventory</w:t>
            </w:r>
          </w:p>
        </w:tc>
        <w:tc>
          <w:tcPr>
            <w:tcW w:w="284" w:type="dxa"/>
            <w:shd w:val="clear" w:color="auto" w:fill="auto"/>
          </w:tcPr>
          <w:p w14:paraId="4047C4CD" w14:textId="218C5761" w:rsidR="005907C3" w:rsidRPr="00784FBD" w:rsidRDefault="005907C3" w:rsidP="00305DAF">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1C55B4EE" w14:textId="3CA35074" w:rsidR="005907C3" w:rsidRPr="00784FBD" w:rsidRDefault="005907C3" w:rsidP="005907C3">
            <w:pPr>
              <w:pStyle w:val="AralkYok"/>
              <w:jc w:val="both"/>
              <w:rPr>
                <w:rFonts w:ascii="Book Antiqua" w:hAnsi="Book Antiqua"/>
                <w:lang w:val="en-GB"/>
              </w:rPr>
            </w:pPr>
            <w:r w:rsidRPr="00784FBD">
              <w:rPr>
                <w:rFonts w:ascii="Book Antiqua" w:hAnsi="Book Antiqua"/>
                <w:lang w:val="en-GB"/>
              </w:rPr>
              <w:t>The inventory created and detailed by data controllers by way of associating their personal data processing activities that they conduct depending on their business processes with personal data processing purposes, data categories, recipient groups the data are transferred to and data subject groups, and elaborating the maximum storage period required for the purposes of processing of personal data, the personal data planned to be transferred to foreign countries, and the measures taken for data security.</w:t>
            </w:r>
          </w:p>
        </w:tc>
      </w:tr>
      <w:tr w:rsidR="005907C3" w:rsidRPr="00784FBD" w14:paraId="383E8D5D" w14:textId="77777777" w:rsidTr="00BB1E89">
        <w:tc>
          <w:tcPr>
            <w:tcW w:w="2552" w:type="dxa"/>
            <w:shd w:val="clear" w:color="auto" w:fill="auto"/>
          </w:tcPr>
          <w:p w14:paraId="08CC621B" w14:textId="6C095B82" w:rsidR="005907C3" w:rsidRPr="00784FBD" w:rsidRDefault="005907C3" w:rsidP="00305DAF">
            <w:pPr>
              <w:pStyle w:val="AralkYok"/>
              <w:rPr>
                <w:rFonts w:ascii="Book Antiqua" w:hAnsi="Book Antiqua"/>
                <w:b/>
                <w:bCs/>
                <w:lang w:val="en-GB"/>
              </w:rPr>
            </w:pPr>
            <w:r w:rsidRPr="00784FBD">
              <w:rPr>
                <w:rFonts w:ascii="Book Antiqua" w:hAnsi="Book Antiqua"/>
                <w:b/>
                <w:bCs/>
                <w:lang w:val="en-GB"/>
              </w:rPr>
              <w:t>Personal data storage and destruction policy</w:t>
            </w:r>
          </w:p>
        </w:tc>
        <w:tc>
          <w:tcPr>
            <w:tcW w:w="284" w:type="dxa"/>
            <w:shd w:val="clear" w:color="auto" w:fill="auto"/>
          </w:tcPr>
          <w:p w14:paraId="23DC571D" w14:textId="3E087C31" w:rsidR="005907C3" w:rsidRPr="00784FBD" w:rsidRDefault="005907C3" w:rsidP="00305DAF">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5706BAF1" w14:textId="26E0BA66" w:rsidR="005907C3" w:rsidRPr="00784FBD" w:rsidRDefault="005907C3" w:rsidP="00BB1E89">
            <w:pPr>
              <w:pStyle w:val="AralkYok"/>
              <w:jc w:val="both"/>
              <w:rPr>
                <w:rFonts w:ascii="Book Antiqua" w:hAnsi="Book Antiqua"/>
                <w:lang w:val="en-GB"/>
              </w:rPr>
            </w:pPr>
            <w:r w:rsidRPr="00784FBD">
              <w:rPr>
                <w:rFonts w:ascii="Book Antiqua" w:hAnsi="Book Antiqua"/>
                <w:lang w:val="en-GB"/>
              </w:rPr>
              <w:t xml:space="preserve">The policy that data controllers issue as a basis for </w:t>
            </w:r>
            <w:r w:rsidR="00BB1E89" w:rsidRPr="00784FBD">
              <w:rPr>
                <w:rFonts w:ascii="Book Antiqua" w:hAnsi="Book Antiqua"/>
                <w:lang w:val="en-GB"/>
              </w:rPr>
              <w:t xml:space="preserve">determination of the maximum storage period required for the purpose of processing of personal data as well as the erasure, destruction and anonymization of personal data. </w:t>
            </w:r>
          </w:p>
        </w:tc>
      </w:tr>
      <w:tr w:rsidR="00305DAF" w:rsidRPr="00784FBD" w14:paraId="48EF7976" w14:textId="77777777" w:rsidTr="00BB1E89">
        <w:tc>
          <w:tcPr>
            <w:tcW w:w="2552" w:type="dxa"/>
            <w:shd w:val="clear" w:color="auto" w:fill="auto"/>
          </w:tcPr>
          <w:p w14:paraId="1E14990F"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 xml:space="preserve">Personal Data </w:t>
            </w:r>
          </w:p>
          <w:p w14:paraId="17409903" w14:textId="77777777" w:rsidR="00305DAF" w:rsidRPr="00784FBD" w:rsidRDefault="00305DAF" w:rsidP="00305DAF">
            <w:pPr>
              <w:pStyle w:val="AralkYok"/>
              <w:rPr>
                <w:rFonts w:ascii="Book Antiqua" w:hAnsi="Book Antiqua"/>
                <w:b/>
                <w:bCs/>
                <w:lang w:val="en-GB"/>
              </w:rPr>
            </w:pPr>
          </w:p>
        </w:tc>
        <w:tc>
          <w:tcPr>
            <w:tcW w:w="284" w:type="dxa"/>
            <w:shd w:val="clear" w:color="auto" w:fill="auto"/>
            <w:hideMark/>
          </w:tcPr>
          <w:p w14:paraId="243AC349" w14:textId="77777777" w:rsidR="00305DAF" w:rsidRPr="00784FBD" w:rsidRDefault="00305DAF" w:rsidP="00305DAF">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hideMark/>
          </w:tcPr>
          <w:p w14:paraId="7D628E06" w14:textId="77777777" w:rsidR="00305DAF" w:rsidRPr="00784FBD" w:rsidRDefault="00305DAF" w:rsidP="00305DAF">
            <w:pPr>
              <w:pStyle w:val="AralkYok"/>
              <w:jc w:val="both"/>
              <w:rPr>
                <w:rFonts w:ascii="Book Antiqua" w:hAnsi="Book Antiqua"/>
                <w:lang w:val="en-GB"/>
              </w:rPr>
            </w:pPr>
            <w:r w:rsidRPr="00784FBD">
              <w:rPr>
                <w:rFonts w:ascii="Book Antiqua" w:hAnsi="Book Antiqua"/>
                <w:lang w:val="en-GB"/>
              </w:rPr>
              <w:t>Any information relating to an identified or identifiable natural person.</w:t>
            </w:r>
          </w:p>
        </w:tc>
      </w:tr>
    </w:tbl>
    <w:p w14:paraId="66AEC608" w14:textId="5A7B3B54" w:rsidR="00BB1E89" w:rsidRPr="00784FBD" w:rsidRDefault="00BB1E89" w:rsidP="00BB1E89">
      <w:pPr>
        <w:pStyle w:val="AralkYok"/>
        <w:rPr>
          <w:lang w:val="en-GB"/>
        </w:rPr>
      </w:pPr>
    </w:p>
    <w:p w14:paraId="6A55D64F" w14:textId="77777777" w:rsidR="00BB1E89" w:rsidRPr="00784FBD" w:rsidRDefault="00BB1E89" w:rsidP="00BB1E89">
      <w:pPr>
        <w:pStyle w:val="AralkYok"/>
        <w:rPr>
          <w:lang w:val="en-GB"/>
        </w:rPr>
      </w:pPr>
    </w:p>
    <w:tbl>
      <w:tblPr>
        <w:tblW w:w="0" w:type="auto"/>
        <w:tblInd w:w="-147" w:type="dxa"/>
        <w:tblLayout w:type="fixed"/>
        <w:tblLook w:val="04A0" w:firstRow="1" w:lastRow="0" w:firstColumn="1" w:lastColumn="0" w:noHBand="0" w:noVBand="1"/>
      </w:tblPr>
      <w:tblGrid>
        <w:gridCol w:w="2552"/>
        <w:gridCol w:w="284"/>
        <w:gridCol w:w="6373"/>
      </w:tblGrid>
      <w:tr w:rsidR="00BB1E89" w:rsidRPr="00784FBD" w14:paraId="79810E3D" w14:textId="77777777" w:rsidTr="00CC7EA7">
        <w:tc>
          <w:tcPr>
            <w:tcW w:w="2552" w:type="dxa"/>
            <w:tcBorders>
              <w:top w:val="single" w:sz="4" w:space="0" w:color="auto"/>
              <w:left w:val="single" w:sz="4" w:space="0" w:color="auto"/>
              <w:bottom w:val="single" w:sz="4" w:space="0" w:color="auto"/>
              <w:right w:val="nil"/>
            </w:tcBorders>
            <w:shd w:val="clear" w:color="auto" w:fill="auto"/>
            <w:hideMark/>
          </w:tcPr>
          <w:p w14:paraId="1FD13E20"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lastRenderedPageBreak/>
              <w:t>Company Customer</w:t>
            </w:r>
          </w:p>
        </w:tc>
        <w:tc>
          <w:tcPr>
            <w:tcW w:w="284" w:type="dxa"/>
            <w:tcBorders>
              <w:top w:val="single" w:sz="4" w:space="0" w:color="auto"/>
              <w:left w:val="nil"/>
              <w:bottom w:val="single" w:sz="4" w:space="0" w:color="auto"/>
              <w:right w:val="nil"/>
            </w:tcBorders>
            <w:shd w:val="clear" w:color="auto" w:fill="auto"/>
            <w:hideMark/>
          </w:tcPr>
          <w:p w14:paraId="394907E0"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hideMark/>
          </w:tcPr>
          <w:p w14:paraId="41BFE355" w14:textId="77777777" w:rsidR="00BB1E89" w:rsidRPr="00784FBD" w:rsidRDefault="00BB1E89" w:rsidP="00CC7EA7">
            <w:pPr>
              <w:pStyle w:val="AralkYok"/>
              <w:jc w:val="both"/>
              <w:rPr>
                <w:rFonts w:ascii="Book Antiqua" w:hAnsi="Book Antiqua"/>
                <w:lang w:val="en-GB"/>
              </w:rPr>
            </w:pPr>
            <w:r w:rsidRPr="00784FBD">
              <w:rPr>
                <w:rFonts w:ascii="Book Antiqua" w:hAnsi="Book Antiqua"/>
                <w:lang w:val="en-GB"/>
              </w:rPr>
              <w:t xml:space="preserve">The natural persons that use or have used the products and services offered by our Company, no matter whether they have a contractual relationship with our Company.  </w:t>
            </w:r>
          </w:p>
        </w:tc>
      </w:tr>
      <w:tr w:rsidR="00BB1E89" w:rsidRPr="00784FBD" w14:paraId="2910ECE6" w14:textId="77777777" w:rsidTr="00CC7EA7">
        <w:tc>
          <w:tcPr>
            <w:tcW w:w="2552" w:type="dxa"/>
            <w:tcBorders>
              <w:top w:val="single" w:sz="4" w:space="0" w:color="auto"/>
              <w:left w:val="single" w:sz="4" w:space="0" w:color="auto"/>
              <w:bottom w:val="single" w:sz="4" w:space="0" w:color="auto"/>
              <w:right w:val="nil"/>
            </w:tcBorders>
            <w:shd w:val="clear" w:color="auto" w:fill="auto"/>
          </w:tcPr>
          <w:p w14:paraId="670C3C9C"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 xml:space="preserve">Special Categories of Personal Data </w:t>
            </w:r>
          </w:p>
          <w:p w14:paraId="5B7E0FA7" w14:textId="77777777" w:rsidR="00BB1E89" w:rsidRPr="00784FBD" w:rsidRDefault="00BB1E89" w:rsidP="00CC7EA7">
            <w:pPr>
              <w:pStyle w:val="AralkYok"/>
              <w:rPr>
                <w:rFonts w:ascii="Book Antiqua" w:hAnsi="Book Antiqua"/>
                <w:b/>
                <w:bCs/>
                <w:lang w:val="en-GB"/>
              </w:rPr>
            </w:pPr>
          </w:p>
        </w:tc>
        <w:tc>
          <w:tcPr>
            <w:tcW w:w="284" w:type="dxa"/>
            <w:tcBorders>
              <w:top w:val="single" w:sz="4" w:space="0" w:color="auto"/>
              <w:left w:val="nil"/>
              <w:bottom w:val="single" w:sz="4" w:space="0" w:color="auto"/>
              <w:right w:val="nil"/>
            </w:tcBorders>
            <w:shd w:val="clear" w:color="auto" w:fill="auto"/>
            <w:hideMark/>
          </w:tcPr>
          <w:p w14:paraId="0E2B517D"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hideMark/>
          </w:tcPr>
          <w:p w14:paraId="2EE1D764" w14:textId="77777777" w:rsidR="00BB1E89" w:rsidRPr="00784FBD" w:rsidRDefault="00BB1E89" w:rsidP="00CC7EA7">
            <w:pPr>
              <w:pStyle w:val="AralkYok"/>
              <w:jc w:val="both"/>
              <w:rPr>
                <w:rFonts w:ascii="Book Antiqua" w:hAnsi="Book Antiqua"/>
                <w:lang w:val="en-GB"/>
              </w:rPr>
            </w:pPr>
            <w:r w:rsidRPr="00784FBD">
              <w:rPr>
                <w:rFonts w:ascii="Book Antiqua" w:hAnsi="Book Antiqua"/>
                <w:lang w:val="en-GB"/>
              </w:rPr>
              <w:t>Any personal data relating to race, ethnic origin, political opinion, philosophical beliefs, religion, sect or other beliefs, dressing, association, foundation or trade-union membership, health, sexual life, criminal convictions and offences and related security measures as well as biometric and genetic data constitute special categories of personal data.</w:t>
            </w:r>
          </w:p>
        </w:tc>
      </w:tr>
      <w:tr w:rsidR="00BB1E89" w:rsidRPr="00784FBD" w14:paraId="340B2E66" w14:textId="77777777" w:rsidTr="00CC7EA7">
        <w:tc>
          <w:tcPr>
            <w:tcW w:w="2552" w:type="dxa"/>
            <w:tcBorders>
              <w:top w:val="single" w:sz="4" w:space="0" w:color="auto"/>
              <w:left w:val="single" w:sz="4" w:space="0" w:color="auto"/>
              <w:bottom w:val="single" w:sz="4" w:space="0" w:color="auto"/>
              <w:right w:val="nil"/>
            </w:tcBorders>
            <w:shd w:val="clear" w:color="auto" w:fill="auto"/>
            <w:hideMark/>
          </w:tcPr>
          <w:p w14:paraId="0A9BE84D"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 xml:space="preserve">Potential Customer </w:t>
            </w:r>
          </w:p>
        </w:tc>
        <w:tc>
          <w:tcPr>
            <w:tcW w:w="284" w:type="dxa"/>
            <w:tcBorders>
              <w:top w:val="single" w:sz="4" w:space="0" w:color="auto"/>
              <w:left w:val="nil"/>
              <w:bottom w:val="single" w:sz="4" w:space="0" w:color="auto"/>
              <w:right w:val="nil"/>
            </w:tcBorders>
            <w:shd w:val="clear" w:color="auto" w:fill="auto"/>
            <w:hideMark/>
          </w:tcPr>
          <w:p w14:paraId="1A2B7C62"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hideMark/>
          </w:tcPr>
          <w:p w14:paraId="114F8E1A" w14:textId="77777777" w:rsidR="00BB1E89" w:rsidRPr="00784FBD" w:rsidRDefault="00BB1E89" w:rsidP="00CC7EA7">
            <w:pPr>
              <w:pStyle w:val="AralkYok"/>
              <w:jc w:val="both"/>
              <w:rPr>
                <w:rFonts w:ascii="Book Antiqua" w:hAnsi="Book Antiqua"/>
                <w:lang w:val="en-GB"/>
              </w:rPr>
            </w:pPr>
            <w:r w:rsidRPr="00784FBD">
              <w:rPr>
                <w:rFonts w:ascii="Book Antiqua" w:hAnsi="Book Antiqua"/>
                <w:lang w:val="en-GB"/>
              </w:rPr>
              <w:t xml:space="preserve">The natural persons that have requested to use or shown interest in using our products and services or that have been considered as likely to have such an interest in accordance with commercial practices and rules of integrity. </w:t>
            </w:r>
          </w:p>
        </w:tc>
      </w:tr>
      <w:tr w:rsidR="00BB1E89" w:rsidRPr="00784FBD" w14:paraId="522C1E43" w14:textId="77777777" w:rsidTr="00CC7EA7">
        <w:tc>
          <w:tcPr>
            <w:tcW w:w="2552" w:type="dxa"/>
            <w:tcBorders>
              <w:top w:val="single" w:sz="4" w:space="0" w:color="auto"/>
              <w:left w:val="single" w:sz="4" w:space="0" w:color="auto"/>
              <w:bottom w:val="single" w:sz="4" w:space="0" w:color="auto"/>
              <w:right w:val="nil"/>
            </w:tcBorders>
            <w:shd w:val="clear" w:color="auto" w:fill="auto"/>
          </w:tcPr>
          <w:p w14:paraId="17C7E126" w14:textId="70CCD490"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 xml:space="preserve">Company/ </w:t>
            </w:r>
            <w:r w:rsidRPr="00784FBD">
              <w:rPr>
                <w:rFonts w:ascii="Book Antiqua" w:hAnsi="Book Antiqua"/>
                <w:b/>
                <w:bCs/>
                <w:lang w:val="en-GB"/>
              </w:rPr>
              <w:br/>
              <w:t>Our Company</w:t>
            </w:r>
          </w:p>
        </w:tc>
        <w:tc>
          <w:tcPr>
            <w:tcW w:w="284" w:type="dxa"/>
            <w:tcBorders>
              <w:top w:val="single" w:sz="4" w:space="0" w:color="auto"/>
              <w:left w:val="nil"/>
              <w:bottom w:val="single" w:sz="4" w:space="0" w:color="auto"/>
              <w:right w:val="nil"/>
            </w:tcBorders>
            <w:shd w:val="clear" w:color="auto" w:fill="auto"/>
          </w:tcPr>
          <w:p w14:paraId="6A151C36"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tcPr>
          <w:p w14:paraId="46E8204E" w14:textId="77777777" w:rsidR="00BB1E89" w:rsidRPr="00784FBD" w:rsidRDefault="00BB1E89" w:rsidP="00CC7EA7">
            <w:pPr>
              <w:pStyle w:val="AralkYok"/>
              <w:jc w:val="both"/>
              <w:rPr>
                <w:rFonts w:ascii="Book Antiqua" w:hAnsi="Book Antiqua"/>
                <w:lang w:val="en-GB"/>
              </w:rPr>
            </w:pPr>
            <w:r w:rsidRPr="00784FBD">
              <w:rPr>
                <w:rFonts w:ascii="Book Antiqua" w:hAnsi="Book Antiqua"/>
                <w:lang w:val="en-GB"/>
              </w:rPr>
              <w:t>BMC Otomotiv Sanayi ve Ticaret A.Ş.</w:t>
            </w:r>
          </w:p>
        </w:tc>
      </w:tr>
      <w:tr w:rsidR="00BB1E89" w:rsidRPr="00784FBD" w14:paraId="4FFAA75A" w14:textId="77777777" w:rsidTr="00CC7EA7">
        <w:tc>
          <w:tcPr>
            <w:tcW w:w="2552" w:type="dxa"/>
            <w:tcBorders>
              <w:top w:val="single" w:sz="4" w:space="0" w:color="auto"/>
              <w:left w:val="single" w:sz="4" w:space="0" w:color="auto"/>
              <w:bottom w:val="single" w:sz="4" w:space="0" w:color="auto"/>
              <w:right w:val="nil"/>
            </w:tcBorders>
            <w:shd w:val="clear" w:color="auto" w:fill="auto"/>
            <w:hideMark/>
          </w:tcPr>
          <w:p w14:paraId="0191C696"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Company Shareholder</w:t>
            </w:r>
          </w:p>
          <w:p w14:paraId="507C1E97" w14:textId="77777777" w:rsidR="00BB1E89" w:rsidRPr="00784FBD" w:rsidRDefault="00BB1E89" w:rsidP="00CC7EA7">
            <w:pPr>
              <w:pStyle w:val="AralkYok"/>
              <w:rPr>
                <w:rFonts w:ascii="Book Antiqua" w:hAnsi="Book Antiqua"/>
                <w:b/>
                <w:bCs/>
                <w:lang w:val="en-GB"/>
              </w:rPr>
            </w:pPr>
          </w:p>
          <w:p w14:paraId="44AE663E" w14:textId="77777777" w:rsidR="00BB1E89" w:rsidRPr="00784FBD" w:rsidRDefault="00BB1E89" w:rsidP="00CC7EA7">
            <w:pPr>
              <w:pStyle w:val="AralkYok"/>
              <w:rPr>
                <w:rFonts w:ascii="Book Antiqua" w:hAnsi="Book Antiqua"/>
                <w:b/>
                <w:bCs/>
                <w:lang w:val="en-GB"/>
              </w:rPr>
            </w:pPr>
          </w:p>
        </w:tc>
        <w:tc>
          <w:tcPr>
            <w:tcW w:w="284" w:type="dxa"/>
            <w:tcBorders>
              <w:top w:val="single" w:sz="4" w:space="0" w:color="auto"/>
              <w:left w:val="nil"/>
              <w:bottom w:val="single" w:sz="4" w:space="0" w:color="auto"/>
              <w:right w:val="nil"/>
            </w:tcBorders>
            <w:shd w:val="clear" w:color="auto" w:fill="auto"/>
            <w:hideMark/>
          </w:tcPr>
          <w:p w14:paraId="7195203A"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hideMark/>
          </w:tcPr>
          <w:p w14:paraId="01024AC2" w14:textId="6FD2FE74" w:rsidR="00BB1E89" w:rsidRPr="00784FBD" w:rsidRDefault="00BB1E89" w:rsidP="00CC7EA7">
            <w:pPr>
              <w:pStyle w:val="AralkYok"/>
              <w:jc w:val="both"/>
              <w:rPr>
                <w:rFonts w:ascii="Book Antiqua" w:hAnsi="Book Antiqua"/>
                <w:lang w:val="en-GB"/>
              </w:rPr>
            </w:pPr>
            <w:r w:rsidRPr="00784FBD">
              <w:rPr>
                <w:rFonts w:ascii="Book Antiqua" w:hAnsi="Book Antiqua"/>
                <w:lang w:val="en-GB"/>
              </w:rPr>
              <w:t xml:space="preserve">The natural-person shareholders of BMC Otomotiv Sanayi ve Ticaret A.Ş. </w:t>
            </w:r>
          </w:p>
        </w:tc>
      </w:tr>
      <w:tr w:rsidR="00BB1E89" w:rsidRPr="00784FBD" w14:paraId="51192738" w14:textId="77777777" w:rsidTr="00CC7EA7">
        <w:tc>
          <w:tcPr>
            <w:tcW w:w="2552" w:type="dxa"/>
            <w:tcBorders>
              <w:top w:val="single" w:sz="4" w:space="0" w:color="auto"/>
              <w:left w:val="single" w:sz="4" w:space="0" w:color="auto"/>
              <w:bottom w:val="single" w:sz="4" w:space="0" w:color="auto"/>
              <w:right w:val="nil"/>
            </w:tcBorders>
            <w:shd w:val="clear" w:color="auto" w:fill="auto"/>
          </w:tcPr>
          <w:p w14:paraId="5DF30E59"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Company Business Partner, and Business Partners’ Shareholders, Officials, Employees</w:t>
            </w:r>
          </w:p>
        </w:tc>
        <w:tc>
          <w:tcPr>
            <w:tcW w:w="284" w:type="dxa"/>
            <w:tcBorders>
              <w:top w:val="single" w:sz="4" w:space="0" w:color="auto"/>
              <w:left w:val="nil"/>
              <w:bottom w:val="single" w:sz="4" w:space="0" w:color="auto"/>
              <w:right w:val="nil"/>
            </w:tcBorders>
            <w:shd w:val="clear" w:color="auto" w:fill="auto"/>
          </w:tcPr>
          <w:p w14:paraId="507A4BCA"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tcPr>
          <w:p w14:paraId="7EBA6DF4" w14:textId="77777777" w:rsidR="00BB1E89" w:rsidRPr="00784FBD" w:rsidRDefault="00BB1E89" w:rsidP="00CC7EA7">
            <w:pPr>
              <w:pStyle w:val="AralkYok"/>
              <w:jc w:val="both"/>
              <w:rPr>
                <w:rFonts w:ascii="Book Antiqua" w:hAnsi="Book Antiqua"/>
                <w:lang w:val="en-GB"/>
              </w:rPr>
            </w:pPr>
            <w:r w:rsidRPr="00784FBD">
              <w:rPr>
                <w:rFonts w:ascii="Book Antiqua" w:hAnsi="Book Antiqua"/>
                <w:lang w:val="en-GB"/>
              </w:rPr>
              <w:t xml:space="preserve">All natural persons that have any kind of business relationship with our Company and all natural persons working for the natural or legal persons that have any kind of business relationship with our Company (such as business partners, suppliers, etc.), including their employees, shareholders, and officials. </w:t>
            </w:r>
          </w:p>
        </w:tc>
      </w:tr>
      <w:tr w:rsidR="00BB1E89" w:rsidRPr="00784FBD" w14:paraId="74B7EE33" w14:textId="77777777" w:rsidTr="00CC7EA7">
        <w:tc>
          <w:tcPr>
            <w:tcW w:w="2552" w:type="dxa"/>
            <w:tcBorders>
              <w:top w:val="single" w:sz="4" w:space="0" w:color="auto"/>
              <w:left w:val="single" w:sz="4" w:space="0" w:color="auto"/>
              <w:bottom w:val="single" w:sz="4" w:space="0" w:color="auto"/>
              <w:right w:val="nil"/>
            </w:tcBorders>
            <w:shd w:val="clear" w:color="auto" w:fill="auto"/>
            <w:hideMark/>
          </w:tcPr>
          <w:p w14:paraId="4D0279AB"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Company Official</w:t>
            </w:r>
          </w:p>
        </w:tc>
        <w:tc>
          <w:tcPr>
            <w:tcW w:w="284" w:type="dxa"/>
            <w:tcBorders>
              <w:top w:val="single" w:sz="4" w:space="0" w:color="auto"/>
              <w:left w:val="nil"/>
              <w:bottom w:val="single" w:sz="4" w:space="0" w:color="auto"/>
              <w:right w:val="nil"/>
            </w:tcBorders>
            <w:shd w:val="clear" w:color="auto" w:fill="auto"/>
            <w:hideMark/>
          </w:tcPr>
          <w:p w14:paraId="7302654B"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hideMark/>
          </w:tcPr>
          <w:p w14:paraId="3DF4D5B9" w14:textId="0D1D580E" w:rsidR="00BB1E89" w:rsidRPr="00784FBD" w:rsidRDefault="00BB1E89" w:rsidP="00CC7EA7">
            <w:pPr>
              <w:pStyle w:val="AralkYok"/>
              <w:jc w:val="both"/>
              <w:rPr>
                <w:rFonts w:ascii="Book Antiqua" w:hAnsi="Book Antiqua"/>
                <w:lang w:val="en-GB"/>
              </w:rPr>
            </w:pPr>
            <w:r w:rsidRPr="00784FBD">
              <w:rPr>
                <w:rFonts w:ascii="Book Antiqua" w:hAnsi="Book Antiqua"/>
                <w:lang w:val="en-GB"/>
              </w:rPr>
              <w:t xml:space="preserve">Members of the board of directors and other authorized natural persons of BMC Otomotiv Sanayi ve Ticaret A.Ş. </w:t>
            </w:r>
          </w:p>
        </w:tc>
      </w:tr>
      <w:tr w:rsidR="00BB1E89" w:rsidRPr="00784FBD" w14:paraId="1031C1B8" w14:textId="77777777" w:rsidTr="00CC7EA7">
        <w:tc>
          <w:tcPr>
            <w:tcW w:w="2552" w:type="dxa"/>
            <w:tcBorders>
              <w:top w:val="single" w:sz="4" w:space="0" w:color="auto"/>
              <w:left w:val="single" w:sz="4" w:space="0" w:color="auto"/>
              <w:bottom w:val="single" w:sz="4" w:space="0" w:color="auto"/>
              <w:right w:val="nil"/>
            </w:tcBorders>
            <w:shd w:val="clear" w:color="auto" w:fill="auto"/>
            <w:hideMark/>
          </w:tcPr>
          <w:p w14:paraId="4F3A0C1E"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 xml:space="preserve">Third Party </w:t>
            </w:r>
          </w:p>
        </w:tc>
        <w:tc>
          <w:tcPr>
            <w:tcW w:w="284" w:type="dxa"/>
            <w:tcBorders>
              <w:top w:val="single" w:sz="4" w:space="0" w:color="auto"/>
              <w:left w:val="nil"/>
              <w:bottom w:val="single" w:sz="4" w:space="0" w:color="auto"/>
              <w:right w:val="nil"/>
            </w:tcBorders>
            <w:shd w:val="clear" w:color="auto" w:fill="auto"/>
            <w:hideMark/>
          </w:tcPr>
          <w:p w14:paraId="00EFC2D4" w14:textId="77777777"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hideMark/>
          </w:tcPr>
          <w:p w14:paraId="0911F006" w14:textId="3AAF65AB" w:rsidR="00BB1E89" w:rsidRPr="00784FBD" w:rsidRDefault="00BB1E89" w:rsidP="00CC7EA7">
            <w:pPr>
              <w:pStyle w:val="AralkYok"/>
              <w:jc w:val="both"/>
              <w:rPr>
                <w:rFonts w:ascii="Book Antiqua" w:hAnsi="Book Antiqua"/>
                <w:lang w:val="en-GB"/>
              </w:rPr>
            </w:pPr>
            <w:r w:rsidRPr="00784FBD">
              <w:rPr>
                <w:rFonts w:ascii="Book Antiqua" w:hAnsi="Book Antiqua"/>
                <w:lang w:val="en-GB"/>
              </w:rPr>
              <w:t xml:space="preserve">Other persons not covered by BMC Otomotiv Sanayi ve Ticaret A.Ş. Personal Data Protection and Processing Policy prepared for Company Employees and not falling into any Data Subject category under this Policy. </w:t>
            </w:r>
          </w:p>
        </w:tc>
      </w:tr>
      <w:tr w:rsidR="00BB1E89" w:rsidRPr="00784FBD" w14:paraId="619E01E9" w14:textId="77777777" w:rsidTr="00CC7EA7">
        <w:tc>
          <w:tcPr>
            <w:tcW w:w="2552" w:type="dxa"/>
            <w:tcBorders>
              <w:top w:val="single" w:sz="4" w:space="0" w:color="auto"/>
              <w:left w:val="single" w:sz="4" w:space="0" w:color="auto"/>
              <w:bottom w:val="single" w:sz="4" w:space="0" w:color="auto"/>
              <w:right w:val="nil"/>
            </w:tcBorders>
            <w:shd w:val="clear" w:color="auto" w:fill="auto"/>
          </w:tcPr>
          <w:p w14:paraId="1AB253A0" w14:textId="06924A36"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Data category</w:t>
            </w:r>
          </w:p>
        </w:tc>
        <w:tc>
          <w:tcPr>
            <w:tcW w:w="284" w:type="dxa"/>
            <w:tcBorders>
              <w:top w:val="single" w:sz="4" w:space="0" w:color="auto"/>
              <w:left w:val="nil"/>
              <w:bottom w:val="single" w:sz="4" w:space="0" w:color="auto"/>
              <w:right w:val="nil"/>
            </w:tcBorders>
            <w:shd w:val="clear" w:color="auto" w:fill="auto"/>
          </w:tcPr>
          <w:p w14:paraId="463ED068" w14:textId="6580B76F" w:rsidR="00BB1E89" w:rsidRPr="00784FBD" w:rsidRDefault="00BB1E89" w:rsidP="00CC7EA7">
            <w:pPr>
              <w:pStyle w:val="AralkYok"/>
              <w:rPr>
                <w:rFonts w:ascii="Book Antiqua" w:hAnsi="Book Antiqua"/>
                <w:b/>
                <w:bCs/>
                <w:lang w:val="en-GB"/>
              </w:rPr>
            </w:pPr>
            <w:r w:rsidRPr="00784FBD">
              <w:rPr>
                <w:rFonts w:ascii="Book Antiqua" w:hAnsi="Book Antiqua"/>
                <w:b/>
                <w:bCs/>
                <w:lang w:val="en-GB"/>
              </w:rPr>
              <w:t xml:space="preserve">: </w:t>
            </w:r>
          </w:p>
        </w:tc>
        <w:tc>
          <w:tcPr>
            <w:tcW w:w="6373" w:type="dxa"/>
            <w:tcBorders>
              <w:top w:val="single" w:sz="4" w:space="0" w:color="auto"/>
              <w:left w:val="nil"/>
              <w:bottom w:val="single" w:sz="4" w:space="0" w:color="auto"/>
              <w:right w:val="single" w:sz="4" w:space="0" w:color="auto"/>
            </w:tcBorders>
            <w:shd w:val="clear" w:color="auto" w:fill="auto"/>
          </w:tcPr>
          <w:p w14:paraId="72CDF0DB" w14:textId="153DBAE0" w:rsidR="00BB1E89" w:rsidRPr="00784FBD" w:rsidRDefault="00246073" w:rsidP="00CC7EA7">
            <w:pPr>
              <w:pStyle w:val="AralkYok"/>
              <w:jc w:val="both"/>
              <w:rPr>
                <w:rFonts w:ascii="Book Antiqua" w:hAnsi="Book Antiqua"/>
                <w:lang w:val="en-GB"/>
              </w:rPr>
            </w:pPr>
            <w:r w:rsidRPr="00784FBD">
              <w:rPr>
                <w:rFonts w:ascii="Book Antiqua" w:hAnsi="Book Antiqua"/>
                <w:lang w:val="en-GB"/>
              </w:rPr>
              <w:t>The personal data category of the group or groups of data subjects by which personal data are grouped according to their common features.</w:t>
            </w:r>
          </w:p>
        </w:tc>
      </w:tr>
      <w:tr w:rsidR="00246073" w:rsidRPr="00784FBD" w14:paraId="49FEA9B3" w14:textId="77777777" w:rsidTr="00CC7EA7">
        <w:tc>
          <w:tcPr>
            <w:tcW w:w="2552" w:type="dxa"/>
            <w:tcBorders>
              <w:top w:val="single" w:sz="4" w:space="0" w:color="auto"/>
              <w:left w:val="single" w:sz="4" w:space="0" w:color="auto"/>
              <w:bottom w:val="single" w:sz="4" w:space="0" w:color="auto"/>
              <w:right w:val="nil"/>
            </w:tcBorders>
            <w:shd w:val="clear" w:color="auto" w:fill="auto"/>
          </w:tcPr>
          <w:p w14:paraId="2938FA50" w14:textId="6EEC104A" w:rsidR="00246073" w:rsidRPr="00784FBD" w:rsidRDefault="00246073" w:rsidP="00CC7EA7">
            <w:pPr>
              <w:pStyle w:val="AralkYok"/>
              <w:rPr>
                <w:rFonts w:ascii="Book Antiqua" w:hAnsi="Book Antiqua"/>
                <w:b/>
                <w:bCs/>
                <w:lang w:val="en-GB"/>
              </w:rPr>
            </w:pPr>
            <w:r w:rsidRPr="00784FBD">
              <w:rPr>
                <w:rFonts w:ascii="Book Antiqua" w:hAnsi="Book Antiqua"/>
                <w:b/>
                <w:bCs/>
                <w:lang w:val="en-GB"/>
              </w:rPr>
              <w:t xml:space="preserve">Data subject group </w:t>
            </w:r>
          </w:p>
        </w:tc>
        <w:tc>
          <w:tcPr>
            <w:tcW w:w="284" w:type="dxa"/>
            <w:tcBorders>
              <w:top w:val="single" w:sz="4" w:space="0" w:color="auto"/>
              <w:left w:val="nil"/>
              <w:bottom w:val="single" w:sz="4" w:space="0" w:color="auto"/>
              <w:right w:val="nil"/>
            </w:tcBorders>
            <w:shd w:val="clear" w:color="auto" w:fill="auto"/>
          </w:tcPr>
          <w:p w14:paraId="09E78D2F" w14:textId="67F271C4" w:rsidR="00246073" w:rsidRPr="00784FBD" w:rsidRDefault="00246073" w:rsidP="00CC7EA7">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tcPr>
          <w:p w14:paraId="131FE772" w14:textId="6D6C90CC" w:rsidR="00246073" w:rsidRPr="00784FBD" w:rsidRDefault="00246073" w:rsidP="00CC7EA7">
            <w:pPr>
              <w:pStyle w:val="AralkYok"/>
              <w:jc w:val="both"/>
              <w:rPr>
                <w:rFonts w:ascii="Book Antiqua" w:hAnsi="Book Antiqua"/>
                <w:lang w:val="en-GB"/>
              </w:rPr>
            </w:pPr>
            <w:r w:rsidRPr="00784FBD">
              <w:rPr>
                <w:rFonts w:ascii="Book Antiqua" w:hAnsi="Book Antiqua"/>
                <w:lang w:val="en-GB"/>
              </w:rPr>
              <w:t xml:space="preserve">The category of data subjects whose personal data are processed by data controllers. </w:t>
            </w:r>
          </w:p>
        </w:tc>
      </w:tr>
      <w:tr w:rsidR="00BB1E89" w:rsidRPr="00784FBD" w14:paraId="59F7A98A" w14:textId="77777777" w:rsidTr="00246073">
        <w:trPr>
          <w:trHeight w:val="871"/>
        </w:trPr>
        <w:tc>
          <w:tcPr>
            <w:tcW w:w="2552" w:type="dxa"/>
            <w:tcBorders>
              <w:top w:val="single" w:sz="4" w:space="0" w:color="auto"/>
              <w:left w:val="single" w:sz="4" w:space="0" w:color="auto"/>
              <w:bottom w:val="single" w:sz="4" w:space="0" w:color="auto"/>
              <w:right w:val="nil"/>
            </w:tcBorders>
            <w:shd w:val="clear" w:color="auto" w:fill="auto"/>
          </w:tcPr>
          <w:p w14:paraId="63B64D84" w14:textId="1D621E59" w:rsidR="00BB1E89" w:rsidRPr="00784FBD" w:rsidRDefault="00246073" w:rsidP="00CC7EA7">
            <w:pPr>
              <w:pStyle w:val="AralkYok"/>
              <w:rPr>
                <w:rFonts w:ascii="Book Antiqua" w:hAnsi="Book Antiqua"/>
                <w:b/>
                <w:bCs/>
                <w:lang w:val="en-GB"/>
              </w:rPr>
            </w:pPr>
            <w:r w:rsidRPr="00784FBD">
              <w:rPr>
                <w:rFonts w:ascii="Book Antiqua" w:hAnsi="Book Antiqua"/>
                <w:b/>
                <w:bCs/>
                <w:lang w:val="en-GB"/>
              </w:rPr>
              <w:t>Data controllers’ registry information system (VERBİS)</w:t>
            </w:r>
          </w:p>
        </w:tc>
        <w:tc>
          <w:tcPr>
            <w:tcW w:w="284" w:type="dxa"/>
            <w:tcBorders>
              <w:top w:val="single" w:sz="4" w:space="0" w:color="auto"/>
              <w:left w:val="nil"/>
              <w:bottom w:val="single" w:sz="4" w:space="0" w:color="auto"/>
              <w:right w:val="nil"/>
            </w:tcBorders>
            <w:shd w:val="clear" w:color="auto" w:fill="auto"/>
          </w:tcPr>
          <w:p w14:paraId="63C8B4A4" w14:textId="5832F02E" w:rsidR="00BB1E89" w:rsidRPr="00784FBD" w:rsidRDefault="00246073" w:rsidP="00CC7EA7">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tcPr>
          <w:p w14:paraId="25C6E2CD" w14:textId="4BC5EF6E" w:rsidR="00BB1E89" w:rsidRPr="00784FBD" w:rsidRDefault="00246073" w:rsidP="00CC7EA7">
            <w:pPr>
              <w:pStyle w:val="AralkYok"/>
              <w:jc w:val="both"/>
              <w:rPr>
                <w:rFonts w:ascii="Book Antiqua" w:eastAsia="Times New Roman" w:hAnsi="Book Antiqua" w:cs="Poppins"/>
                <w:spacing w:val="-9"/>
                <w:kern w:val="0"/>
                <w:lang w:val="en-GB" w:eastAsia="tr-TR"/>
                <w14:ligatures w14:val="none"/>
              </w:rPr>
            </w:pPr>
            <w:r w:rsidRPr="00784FBD">
              <w:rPr>
                <w:rFonts w:ascii="Book Antiqua" w:hAnsi="Book Antiqua"/>
                <w:lang w:val="en-GB"/>
              </w:rPr>
              <w:t>The information processing system established and managed by the Presidency and accessible via Internet, which will be used by data controllers for application to the Registry and other operations related with the Registry.</w:t>
            </w:r>
            <w:r w:rsidRPr="00784FBD">
              <w:rPr>
                <w:rFonts w:ascii="Book Antiqua" w:eastAsia="Times New Roman" w:hAnsi="Book Antiqua" w:cs="Poppins"/>
                <w:spacing w:val="-9"/>
                <w:kern w:val="0"/>
                <w:lang w:val="en-GB" w:eastAsia="tr-TR"/>
                <w14:ligatures w14:val="none"/>
              </w:rPr>
              <w:t xml:space="preserve"> </w:t>
            </w:r>
          </w:p>
        </w:tc>
      </w:tr>
      <w:tr w:rsidR="00246073" w:rsidRPr="00784FBD" w14:paraId="3588135D" w14:textId="77777777" w:rsidTr="00CC7EA7">
        <w:trPr>
          <w:trHeight w:val="871"/>
        </w:trPr>
        <w:tc>
          <w:tcPr>
            <w:tcW w:w="2552" w:type="dxa"/>
            <w:tcBorders>
              <w:top w:val="single" w:sz="4" w:space="0" w:color="auto"/>
              <w:left w:val="single" w:sz="4" w:space="0" w:color="auto"/>
              <w:bottom w:val="single" w:sz="4" w:space="0" w:color="auto"/>
              <w:right w:val="nil"/>
            </w:tcBorders>
            <w:shd w:val="clear" w:color="auto" w:fill="auto"/>
          </w:tcPr>
          <w:p w14:paraId="370920E9" w14:textId="77777777" w:rsidR="00246073" w:rsidRPr="00784FBD" w:rsidRDefault="00246073" w:rsidP="00246073">
            <w:pPr>
              <w:pStyle w:val="AralkYok"/>
              <w:rPr>
                <w:rFonts w:ascii="Book Antiqua" w:hAnsi="Book Antiqua"/>
                <w:b/>
                <w:bCs/>
                <w:lang w:val="en-GB"/>
              </w:rPr>
            </w:pPr>
            <w:r w:rsidRPr="00784FBD">
              <w:rPr>
                <w:rFonts w:ascii="Book Antiqua" w:hAnsi="Book Antiqua"/>
                <w:b/>
                <w:bCs/>
                <w:lang w:val="en-GB"/>
              </w:rPr>
              <w:t>Data Processor</w:t>
            </w:r>
          </w:p>
          <w:p w14:paraId="2FAA9863" w14:textId="77777777" w:rsidR="00246073" w:rsidRPr="00784FBD" w:rsidRDefault="00246073" w:rsidP="00246073">
            <w:pPr>
              <w:pStyle w:val="AralkYok"/>
              <w:rPr>
                <w:rFonts w:ascii="Book Antiqua" w:hAnsi="Book Antiqua"/>
                <w:b/>
                <w:bCs/>
                <w:lang w:val="en-GB"/>
              </w:rPr>
            </w:pPr>
          </w:p>
        </w:tc>
        <w:tc>
          <w:tcPr>
            <w:tcW w:w="284" w:type="dxa"/>
            <w:tcBorders>
              <w:top w:val="single" w:sz="4" w:space="0" w:color="auto"/>
              <w:left w:val="nil"/>
              <w:bottom w:val="single" w:sz="4" w:space="0" w:color="auto"/>
              <w:right w:val="nil"/>
            </w:tcBorders>
            <w:shd w:val="clear" w:color="auto" w:fill="auto"/>
          </w:tcPr>
          <w:p w14:paraId="3EA4DD04" w14:textId="744058B8" w:rsidR="00246073" w:rsidRPr="00784FBD" w:rsidRDefault="00246073" w:rsidP="00246073">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tcPr>
          <w:p w14:paraId="55BFAE21" w14:textId="63986F05" w:rsidR="00246073" w:rsidRPr="00784FBD" w:rsidRDefault="00246073" w:rsidP="00246073">
            <w:pPr>
              <w:pStyle w:val="AralkYok"/>
              <w:jc w:val="both"/>
              <w:rPr>
                <w:rFonts w:ascii="Book Antiqua" w:hAnsi="Book Antiqua"/>
                <w:lang w:val="en-GB"/>
              </w:rPr>
            </w:pPr>
            <w:r w:rsidRPr="00784FBD">
              <w:rPr>
                <w:rFonts w:ascii="Book Antiqua" w:hAnsi="Book Antiqua"/>
                <w:lang w:val="en-GB"/>
              </w:rPr>
              <w:t xml:space="preserve">The natural or legal person processing Personal Data on behalf of the data controller based on the authorization granted by the data controller. </w:t>
            </w:r>
          </w:p>
        </w:tc>
      </w:tr>
      <w:tr w:rsidR="00246073" w:rsidRPr="00784FBD" w14:paraId="769D0B5B" w14:textId="77777777" w:rsidTr="00CC7EA7">
        <w:tc>
          <w:tcPr>
            <w:tcW w:w="2552" w:type="dxa"/>
            <w:tcBorders>
              <w:top w:val="single" w:sz="4" w:space="0" w:color="auto"/>
              <w:left w:val="single" w:sz="4" w:space="0" w:color="auto"/>
              <w:bottom w:val="single" w:sz="4" w:space="0" w:color="auto"/>
              <w:right w:val="nil"/>
            </w:tcBorders>
            <w:shd w:val="clear" w:color="auto" w:fill="auto"/>
          </w:tcPr>
          <w:p w14:paraId="0D2FEF86" w14:textId="77777777" w:rsidR="00246073" w:rsidRPr="00784FBD" w:rsidRDefault="00246073" w:rsidP="00246073">
            <w:pPr>
              <w:pStyle w:val="AralkYok"/>
              <w:rPr>
                <w:rFonts w:ascii="Book Antiqua" w:hAnsi="Book Antiqua"/>
                <w:b/>
                <w:bCs/>
                <w:lang w:val="en-GB"/>
              </w:rPr>
            </w:pPr>
            <w:r w:rsidRPr="00784FBD">
              <w:rPr>
                <w:rFonts w:ascii="Book Antiqua" w:hAnsi="Book Antiqua"/>
                <w:b/>
                <w:bCs/>
                <w:lang w:val="en-GB"/>
              </w:rPr>
              <w:t>Data Recording System</w:t>
            </w:r>
          </w:p>
        </w:tc>
        <w:tc>
          <w:tcPr>
            <w:tcW w:w="284" w:type="dxa"/>
            <w:tcBorders>
              <w:top w:val="single" w:sz="4" w:space="0" w:color="auto"/>
              <w:left w:val="nil"/>
              <w:bottom w:val="single" w:sz="4" w:space="0" w:color="auto"/>
              <w:right w:val="nil"/>
            </w:tcBorders>
            <w:shd w:val="clear" w:color="auto" w:fill="auto"/>
          </w:tcPr>
          <w:p w14:paraId="030499BC" w14:textId="77777777" w:rsidR="00246073" w:rsidRPr="00784FBD" w:rsidRDefault="00246073" w:rsidP="00246073">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tcPr>
          <w:p w14:paraId="628A81A9" w14:textId="412C3228" w:rsidR="00246073" w:rsidRPr="00784FBD" w:rsidRDefault="00246073" w:rsidP="00246073">
            <w:pPr>
              <w:pStyle w:val="AralkYok"/>
              <w:jc w:val="both"/>
              <w:rPr>
                <w:rFonts w:ascii="Book Antiqua" w:hAnsi="Book Antiqua"/>
                <w:lang w:val="en-GB"/>
              </w:rPr>
            </w:pPr>
            <w:r w:rsidRPr="00784FBD">
              <w:rPr>
                <w:rFonts w:ascii="Book Antiqua" w:hAnsi="Book Antiqua"/>
                <w:lang w:val="en-GB"/>
              </w:rPr>
              <w:t xml:space="preserve">The recording system through which Personal Data are structured and processed according to specific criteria. </w:t>
            </w:r>
          </w:p>
        </w:tc>
      </w:tr>
      <w:tr w:rsidR="00246073" w:rsidRPr="00784FBD" w14:paraId="655D28BA" w14:textId="77777777" w:rsidTr="00CC7EA7">
        <w:tc>
          <w:tcPr>
            <w:tcW w:w="2552" w:type="dxa"/>
            <w:tcBorders>
              <w:top w:val="single" w:sz="4" w:space="0" w:color="auto"/>
              <w:left w:val="single" w:sz="4" w:space="0" w:color="auto"/>
              <w:bottom w:val="single" w:sz="4" w:space="0" w:color="auto"/>
              <w:right w:val="nil"/>
            </w:tcBorders>
            <w:shd w:val="clear" w:color="auto" w:fill="auto"/>
          </w:tcPr>
          <w:p w14:paraId="01C9A689" w14:textId="77777777" w:rsidR="00246073" w:rsidRPr="00784FBD" w:rsidRDefault="00246073" w:rsidP="00246073">
            <w:pPr>
              <w:pStyle w:val="AralkYok"/>
              <w:rPr>
                <w:rFonts w:ascii="Book Antiqua" w:hAnsi="Book Antiqua"/>
                <w:b/>
                <w:bCs/>
                <w:lang w:val="en-GB"/>
              </w:rPr>
            </w:pPr>
            <w:r w:rsidRPr="00784FBD">
              <w:rPr>
                <w:rFonts w:ascii="Book Antiqua" w:hAnsi="Book Antiqua"/>
                <w:b/>
                <w:bCs/>
                <w:lang w:val="en-GB"/>
              </w:rPr>
              <w:t xml:space="preserve">Data Controller </w:t>
            </w:r>
          </w:p>
          <w:p w14:paraId="30068EA4" w14:textId="77777777" w:rsidR="00246073" w:rsidRPr="00784FBD" w:rsidRDefault="00246073" w:rsidP="00246073">
            <w:pPr>
              <w:pStyle w:val="AralkYok"/>
              <w:rPr>
                <w:rFonts w:ascii="Book Antiqua" w:hAnsi="Book Antiqua"/>
                <w:b/>
                <w:bCs/>
                <w:lang w:val="en-GB"/>
              </w:rPr>
            </w:pPr>
          </w:p>
        </w:tc>
        <w:tc>
          <w:tcPr>
            <w:tcW w:w="284" w:type="dxa"/>
            <w:tcBorders>
              <w:top w:val="single" w:sz="4" w:space="0" w:color="auto"/>
              <w:left w:val="nil"/>
              <w:bottom w:val="single" w:sz="4" w:space="0" w:color="auto"/>
              <w:right w:val="nil"/>
            </w:tcBorders>
            <w:shd w:val="clear" w:color="auto" w:fill="auto"/>
            <w:hideMark/>
          </w:tcPr>
          <w:p w14:paraId="069AFE41" w14:textId="77777777" w:rsidR="00246073" w:rsidRPr="00784FBD" w:rsidRDefault="00246073" w:rsidP="00246073">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hideMark/>
          </w:tcPr>
          <w:p w14:paraId="0318B179" w14:textId="449ED6D6" w:rsidR="00246073" w:rsidRPr="00784FBD" w:rsidRDefault="00246073" w:rsidP="00246073">
            <w:pPr>
              <w:pStyle w:val="AralkYok"/>
              <w:jc w:val="both"/>
              <w:rPr>
                <w:rFonts w:ascii="Book Antiqua" w:hAnsi="Book Antiqua"/>
                <w:lang w:val="en-GB"/>
              </w:rPr>
            </w:pPr>
            <w:r w:rsidRPr="00784FBD">
              <w:rPr>
                <w:rFonts w:ascii="Book Antiqua" w:hAnsi="Book Antiqua"/>
                <w:lang w:val="en-GB"/>
              </w:rPr>
              <w:t xml:space="preserve">The person that determines the purposes and means of processing of Personal Data and manages the system where data are filed systematically (data recording system). </w:t>
            </w:r>
          </w:p>
        </w:tc>
      </w:tr>
    </w:tbl>
    <w:p w14:paraId="6DBCD771" w14:textId="7417673B" w:rsidR="00246073" w:rsidRPr="00784FBD" w:rsidRDefault="00246073" w:rsidP="00305DAF">
      <w:pPr>
        <w:rPr>
          <w:lang w:val="en-GB"/>
        </w:rPr>
      </w:pPr>
    </w:p>
    <w:p w14:paraId="40E037C6" w14:textId="77777777" w:rsidR="00246073" w:rsidRPr="00784FBD" w:rsidRDefault="00246073">
      <w:pPr>
        <w:spacing w:line="259" w:lineRule="auto"/>
        <w:jc w:val="left"/>
        <w:rPr>
          <w:lang w:val="en-GB"/>
        </w:rPr>
      </w:pPr>
      <w:r w:rsidRPr="00784FBD">
        <w:rPr>
          <w:lang w:val="en-GB"/>
        </w:rPr>
        <w:br w:type="page"/>
      </w:r>
    </w:p>
    <w:p w14:paraId="61F7A23A" w14:textId="77777777" w:rsidR="00246073" w:rsidRPr="00784FBD" w:rsidRDefault="00246073" w:rsidP="00305DAF">
      <w:pPr>
        <w:rPr>
          <w:lang w:val="en-GB"/>
        </w:rPr>
      </w:pPr>
    </w:p>
    <w:tbl>
      <w:tblPr>
        <w:tblW w:w="0" w:type="auto"/>
        <w:tblInd w:w="-147" w:type="dxa"/>
        <w:tblLayout w:type="fixed"/>
        <w:tblLook w:val="04A0" w:firstRow="1" w:lastRow="0" w:firstColumn="1" w:lastColumn="0" w:noHBand="0" w:noVBand="1"/>
      </w:tblPr>
      <w:tblGrid>
        <w:gridCol w:w="2552"/>
        <w:gridCol w:w="284"/>
        <w:gridCol w:w="6373"/>
      </w:tblGrid>
      <w:tr w:rsidR="00246073" w:rsidRPr="00784FBD" w14:paraId="1B3149FD" w14:textId="77777777" w:rsidTr="00CC7EA7">
        <w:tc>
          <w:tcPr>
            <w:tcW w:w="2552" w:type="dxa"/>
            <w:tcBorders>
              <w:top w:val="single" w:sz="4" w:space="0" w:color="auto"/>
              <w:left w:val="single" w:sz="4" w:space="0" w:color="auto"/>
              <w:bottom w:val="single" w:sz="4" w:space="0" w:color="auto"/>
              <w:right w:val="nil"/>
            </w:tcBorders>
            <w:shd w:val="clear" w:color="auto" w:fill="auto"/>
            <w:hideMark/>
          </w:tcPr>
          <w:p w14:paraId="5D4A4750" w14:textId="77777777" w:rsidR="00246073" w:rsidRPr="00784FBD" w:rsidRDefault="00246073" w:rsidP="00CC7EA7">
            <w:pPr>
              <w:pStyle w:val="AralkYok"/>
              <w:rPr>
                <w:rFonts w:ascii="Book Antiqua" w:hAnsi="Book Antiqua"/>
                <w:b/>
                <w:bCs/>
                <w:lang w:val="en-GB"/>
              </w:rPr>
            </w:pPr>
            <w:r w:rsidRPr="00784FBD">
              <w:rPr>
                <w:rFonts w:ascii="Book Antiqua" w:hAnsi="Book Antiqua"/>
                <w:b/>
                <w:bCs/>
                <w:lang w:val="en-GB"/>
              </w:rPr>
              <w:t>Visitor</w:t>
            </w:r>
          </w:p>
        </w:tc>
        <w:tc>
          <w:tcPr>
            <w:tcW w:w="284" w:type="dxa"/>
            <w:tcBorders>
              <w:top w:val="single" w:sz="4" w:space="0" w:color="auto"/>
              <w:left w:val="nil"/>
              <w:bottom w:val="single" w:sz="4" w:space="0" w:color="auto"/>
              <w:right w:val="nil"/>
            </w:tcBorders>
            <w:shd w:val="clear" w:color="auto" w:fill="auto"/>
            <w:hideMark/>
          </w:tcPr>
          <w:p w14:paraId="059EAE6B" w14:textId="77777777" w:rsidR="00246073" w:rsidRPr="00784FBD" w:rsidRDefault="00246073" w:rsidP="00CC7EA7">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hideMark/>
          </w:tcPr>
          <w:p w14:paraId="3395F6FE" w14:textId="51C6EDB2" w:rsidR="00EB4FB5" w:rsidRPr="00784FBD" w:rsidRDefault="00246073" w:rsidP="00EB4FB5">
            <w:pPr>
              <w:pStyle w:val="AralkYok"/>
              <w:jc w:val="both"/>
              <w:rPr>
                <w:rFonts w:ascii="Book Antiqua" w:hAnsi="Book Antiqua"/>
                <w:lang w:val="en-GB"/>
              </w:rPr>
            </w:pPr>
            <w:r w:rsidRPr="00784FBD">
              <w:rPr>
                <w:rFonts w:ascii="Book Antiqua" w:hAnsi="Book Antiqua"/>
                <w:lang w:val="en-GB"/>
              </w:rPr>
              <w:t>All natural persons entering the physical premises of our Company for various purposes or visiting our websites for any purposes.</w:t>
            </w:r>
          </w:p>
        </w:tc>
      </w:tr>
      <w:tr w:rsidR="00EB4FB5" w:rsidRPr="00784FBD" w14:paraId="317DD024" w14:textId="77777777" w:rsidTr="00CC7EA7">
        <w:tc>
          <w:tcPr>
            <w:tcW w:w="2552" w:type="dxa"/>
            <w:tcBorders>
              <w:top w:val="single" w:sz="4" w:space="0" w:color="auto"/>
              <w:left w:val="single" w:sz="4" w:space="0" w:color="auto"/>
              <w:bottom w:val="single" w:sz="4" w:space="0" w:color="auto"/>
              <w:right w:val="nil"/>
            </w:tcBorders>
            <w:shd w:val="clear" w:color="auto" w:fill="auto"/>
          </w:tcPr>
          <w:p w14:paraId="1B2AC0C6" w14:textId="1E7A3BE4" w:rsidR="00EB4FB5" w:rsidRPr="00784FBD" w:rsidRDefault="008D67B3" w:rsidP="00CC7EA7">
            <w:pPr>
              <w:pStyle w:val="AralkYok"/>
              <w:rPr>
                <w:rFonts w:ascii="Book Antiqua" w:hAnsi="Book Antiqua"/>
                <w:b/>
                <w:bCs/>
                <w:lang w:val="en-GB"/>
              </w:rPr>
            </w:pPr>
            <w:r w:rsidRPr="00784FBD">
              <w:rPr>
                <w:rFonts w:ascii="Book Antiqua" w:hAnsi="Book Antiqua"/>
                <w:b/>
                <w:bCs/>
                <w:lang w:val="en-GB"/>
              </w:rPr>
              <w:t>Procedure on Management of Requests from Data Owners</w:t>
            </w:r>
          </w:p>
        </w:tc>
        <w:tc>
          <w:tcPr>
            <w:tcW w:w="284" w:type="dxa"/>
            <w:tcBorders>
              <w:top w:val="single" w:sz="4" w:space="0" w:color="auto"/>
              <w:left w:val="nil"/>
              <w:bottom w:val="single" w:sz="4" w:space="0" w:color="auto"/>
              <w:right w:val="nil"/>
            </w:tcBorders>
            <w:shd w:val="clear" w:color="auto" w:fill="auto"/>
          </w:tcPr>
          <w:p w14:paraId="523221BA" w14:textId="7D6E9E13" w:rsidR="00EB4FB5" w:rsidRPr="00784FBD" w:rsidRDefault="00CA30D8" w:rsidP="00CC7EA7">
            <w:pPr>
              <w:pStyle w:val="AralkYok"/>
              <w:rPr>
                <w:rFonts w:ascii="Book Antiqua" w:hAnsi="Book Antiqua"/>
                <w:b/>
                <w:bCs/>
                <w:lang w:val="en-GB"/>
              </w:rPr>
            </w:pPr>
            <w:r w:rsidRPr="00784FBD">
              <w:rPr>
                <w:rFonts w:ascii="Book Antiqua" w:hAnsi="Book Antiqua"/>
                <w:b/>
                <w:bCs/>
                <w:lang w:val="en-GB"/>
              </w:rPr>
              <w:t>:</w:t>
            </w:r>
          </w:p>
        </w:tc>
        <w:tc>
          <w:tcPr>
            <w:tcW w:w="6373" w:type="dxa"/>
            <w:tcBorders>
              <w:top w:val="single" w:sz="4" w:space="0" w:color="auto"/>
              <w:left w:val="nil"/>
              <w:bottom w:val="single" w:sz="4" w:space="0" w:color="auto"/>
              <w:right w:val="single" w:sz="4" w:space="0" w:color="auto"/>
            </w:tcBorders>
            <w:shd w:val="clear" w:color="auto" w:fill="auto"/>
          </w:tcPr>
          <w:p w14:paraId="6844C671" w14:textId="029E94FE" w:rsidR="008D67B3" w:rsidRPr="00784FBD" w:rsidRDefault="008D67B3" w:rsidP="008D67B3">
            <w:pPr>
              <w:spacing w:before="100" w:beforeAutospacing="1" w:after="100" w:afterAutospacing="1" w:line="240" w:lineRule="auto"/>
              <w:rPr>
                <w:lang w:val="en-GB"/>
              </w:rPr>
            </w:pPr>
            <w:r w:rsidRPr="00784FBD">
              <w:rPr>
                <w:lang w:val="en-GB"/>
              </w:rPr>
              <w:t>The procedure prepared within the structure of BMC and detailing the process to be used to meet the requests that may be received from data subjects under the Law.</w:t>
            </w:r>
          </w:p>
        </w:tc>
      </w:tr>
    </w:tbl>
    <w:p w14:paraId="4CF02EF9" w14:textId="77777777" w:rsidR="00246073" w:rsidRPr="00784FBD" w:rsidRDefault="00246073" w:rsidP="00A002D5">
      <w:pPr>
        <w:pStyle w:val="AralkYok"/>
        <w:rPr>
          <w:lang w:val="en-GB"/>
        </w:rPr>
      </w:pPr>
    </w:p>
    <w:p w14:paraId="3EA2F924" w14:textId="77777777" w:rsidR="00E31EC9" w:rsidRPr="00784FBD" w:rsidRDefault="00E31EC9" w:rsidP="00E31EC9">
      <w:pPr>
        <w:pStyle w:val="Balk2"/>
        <w:spacing w:line="240" w:lineRule="auto"/>
        <w:rPr>
          <w:lang w:val="en-GB"/>
        </w:rPr>
      </w:pPr>
      <w:bookmarkStart w:id="6" w:name="_Toc148330090"/>
      <w:r w:rsidRPr="00784FBD">
        <w:rPr>
          <w:lang w:val="en-GB"/>
        </w:rPr>
        <w:t>Enforcement of the Policy</w:t>
      </w:r>
      <w:bookmarkEnd w:id="6"/>
    </w:p>
    <w:p w14:paraId="022AB3DF" w14:textId="53036BF7" w:rsidR="008D67B3" w:rsidRPr="00784FBD" w:rsidRDefault="008D67B3" w:rsidP="00E31EC9">
      <w:pPr>
        <w:spacing w:line="240" w:lineRule="auto"/>
        <w:rPr>
          <w:lang w:val="en-GB"/>
        </w:rPr>
      </w:pPr>
      <w:r w:rsidRPr="00784FBD">
        <w:rPr>
          <w:lang w:val="en-GB"/>
        </w:rPr>
        <w:t xml:space="preserve">The Policy that enters into force following its preparation by BMC Otomotiv Sanayi ve Ticaret A.Ş. is published on the Company’s website (www.bmc.com.tr) and made accessible to relevant persons upon their requests. BMC is entitled to make any amendment to this policy at any time within the </w:t>
      </w:r>
      <w:r w:rsidR="00784FBD" w:rsidRPr="00784FBD">
        <w:rPr>
          <w:lang w:val="en-GB"/>
        </w:rPr>
        <w:t>F</w:t>
      </w:r>
      <w:r w:rsidRPr="00784FBD">
        <w:rPr>
          <w:lang w:val="en-GB"/>
        </w:rPr>
        <w:t xml:space="preserve">ramework of the Law, secondary legislation and the PDP Board’s decisions. </w:t>
      </w:r>
    </w:p>
    <w:p w14:paraId="1ABD589C" w14:textId="77777777" w:rsidR="008D67B3" w:rsidRPr="00784FBD" w:rsidRDefault="008D67B3" w:rsidP="00E31EC9">
      <w:pPr>
        <w:spacing w:line="240" w:lineRule="auto"/>
        <w:rPr>
          <w:lang w:val="en-GB"/>
        </w:rPr>
      </w:pPr>
    </w:p>
    <w:p w14:paraId="462638AE" w14:textId="58B8CBB3" w:rsidR="008D67B3" w:rsidRPr="00784FBD" w:rsidRDefault="008D67B3" w:rsidP="008D67B3">
      <w:pPr>
        <w:spacing w:line="240" w:lineRule="auto"/>
        <w:jc w:val="center"/>
        <w:rPr>
          <w:b/>
          <w:bCs/>
          <w:lang w:val="en-GB"/>
        </w:rPr>
      </w:pPr>
      <w:r w:rsidRPr="00784FBD">
        <w:rPr>
          <w:b/>
          <w:bCs/>
          <w:lang w:val="en-GB"/>
        </w:rPr>
        <w:t>PART TWO</w:t>
      </w:r>
    </w:p>
    <w:p w14:paraId="54DDC714" w14:textId="5CA0BA76" w:rsidR="00E31EC9" w:rsidRPr="00784FBD" w:rsidRDefault="00E31EC9" w:rsidP="00A002D5">
      <w:pPr>
        <w:pStyle w:val="Balk1"/>
        <w:spacing w:line="240" w:lineRule="auto"/>
        <w:rPr>
          <w:lang w:val="en-GB"/>
        </w:rPr>
      </w:pPr>
      <w:bookmarkStart w:id="7" w:name="_Toc148330091"/>
      <w:r w:rsidRPr="00784FBD">
        <w:rPr>
          <w:lang w:val="en-GB"/>
        </w:rPr>
        <w:t>PROTECTION OF PERSONAL DATA</w:t>
      </w:r>
      <w:bookmarkStart w:id="8" w:name="_Toc516560690"/>
      <w:bookmarkStart w:id="9" w:name="_Toc516560755"/>
      <w:bookmarkStart w:id="10" w:name="_Toc516560820"/>
      <w:bookmarkStart w:id="11" w:name="_Toc525309433"/>
      <w:bookmarkStart w:id="12" w:name="_Toc525309562"/>
      <w:bookmarkStart w:id="13" w:name="_Toc525309622"/>
      <w:bookmarkStart w:id="14" w:name="_Toc529201280"/>
      <w:bookmarkStart w:id="15" w:name="_Toc529202065"/>
      <w:bookmarkStart w:id="16" w:name="_Toc529202619"/>
      <w:bookmarkStart w:id="17" w:name="_Toc535849917"/>
      <w:bookmarkStart w:id="18" w:name="_Toc536111613"/>
      <w:bookmarkStart w:id="19" w:name="_Toc536697294"/>
      <w:bookmarkStart w:id="20" w:name="_Toc536697371"/>
      <w:bookmarkStart w:id="21" w:name="_Toc536700029"/>
      <w:bookmarkStart w:id="22" w:name="_Toc536794098"/>
      <w:bookmarkStart w:id="23" w:name="_Toc536794165"/>
      <w:bookmarkStart w:id="24" w:name="_Toc3018055"/>
      <w:bookmarkStart w:id="25" w:name="_Toc3018113"/>
      <w:bookmarkStart w:id="26" w:name="_Toc3194654"/>
      <w:bookmarkStart w:id="27" w:name="_Toc6993479"/>
      <w:bookmarkStart w:id="28" w:name="_Toc699354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EAA3CF4" w14:textId="77777777" w:rsidR="00784FBD" w:rsidRPr="00784FBD" w:rsidRDefault="00784FBD" w:rsidP="00784FBD">
      <w:pPr>
        <w:rPr>
          <w:lang w:val="en-GB"/>
        </w:rPr>
      </w:pPr>
    </w:p>
    <w:p w14:paraId="5B2B3D47" w14:textId="77777777" w:rsidR="00E31EC9" w:rsidRPr="00784FBD" w:rsidRDefault="00E31EC9" w:rsidP="00E31EC9">
      <w:pPr>
        <w:pStyle w:val="Balk2"/>
        <w:spacing w:line="240" w:lineRule="auto"/>
        <w:rPr>
          <w:lang w:val="en-GB"/>
        </w:rPr>
      </w:pPr>
      <w:bookmarkStart w:id="29" w:name="_Toc148330092"/>
      <w:r w:rsidRPr="00784FBD">
        <w:rPr>
          <w:lang w:val="en-GB"/>
        </w:rPr>
        <w:t>Security of Personal Data</w:t>
      </w:r>
      <w:bookmarkEnd w:id="29"/>
    </w:p>
    <w:p w14:paraId="77EBD055" w14:textId="50175291" w:rsidR="00E31EC9" w:rsidRPr="00784FBD" w:rsidRDefault="008D67B3" w:rsidP="00E31EC9">
      <w:pPr>
        <w:spacing w:line="240" w:lineRule="auto"/>
        <w:rPr>
          <w:lang w:val="en-GB"/>
        </w:rPr>
      </w:pPr>
      <w:r w:rsidRPr="00784FBD">
        <w:rPr>
          <w:lang w:val="en-GB"/>
        </w:rPr>
        <w:t xml:space="preserve">Our Company takes any and all technical and organizational measures to prevent unlawful processing of or access to Personal Data </w:t>
      </w:r>
      <w:r w:rsidR="00751F9C" w:rsidRPr="00784FBD">
        <w:rPr>
          <w:lang w:val="en-GB"/>
        </w:rPr>
        <w:t xml:space="preserve">and to ensure an appropriate level of security for the purpose of protection of Personal Data in accordance with the Law. </w:t>
      </w:r>
    </w:p>
    <w:p w14:paraId="2CA44C42" w14:textId="63193740" w:rsidR="00E31EC9" w:rsidRPr="00784FBD" w:rsidRDefault="00751F9C" w:rsidP="00E31EC9">
      <w:pPr>
        <w:pStyle w:val="Balk2"/>
        <w:spacing w:line="240" w:lineRule="auto"/>
        <w:rPr>
          <w:lang w:val="en-GB"/>
        </w:rPr>
      </w:pPr>
      <w:bookmarkStart w:id="30" w:name="_Toc148330093"/>
      <w:r w:rsidRPr="00784FBD">
        <w:rPr>
          <w:lang w:val="en-GB"/>
        </w:rPr>
        <w:t>Audit</w:t>
      </w:r>
      <w:bookmarkEnd w:id="30"/>
    </w:p>
    <w:p w14:paraId="4138886B" w14:textId="0D62487A" w:rsidR="00751F9C" w:rsidRPr="00784FBD" w:rsidRDefault="00E31EC9" w:rsidP="00E31EC9">
      <w:pPr>
        <w:spacing w:line="240" w:lineRule="auto"/>
        <w:rPr>
          <w:lang w:val="en-GB"/>
        </w:rPr>
      </w:pPr>
      <w:r w:rsidRPr="00784FBD">
        <w:rPr>
          <w:lang w:val="en-GB"/>
        </w:rPr>
        <w:t>Our company c</w:t>
      </w:r>
      <w:r w:rsidR="00751F9C" w:rsidRPr="00784FBD">
        <w:rPr>
          <w:lang w:val="en-GB"/>
        </w:rPr>
        <w:t xml:space="preserve">onducts and commissions others to conduct necessary audits to ensure the </w:t>
      </w:r>
      <w:r w:rsidR="00A002D5" w:rsidRPr="00784FBD">
        <w:rPr>
          <w:lang w:val="en-GB"/>
        </w:rPr>
        <w:t xml:space="preserve">data security </w:t>
      </w:r>
      <w:r w:rsidRPr="00784FBD">
        <w:rPr>
          <w:lang w:val="en-GB"/>
        </w:rPr>
        <w:t xml:space="preserve">described above and the regularity and continuity of the measures taken. </w:t>
      </w:r>
    </w:p>
    <w:p w14:paraId="5E620690" w14:textId="77777777" w:rsidR="00E31EC9" w:rsidRPr="00784FBD" w:rsidRDefault="00E31EC9" w:rsidP="00E31EC9">
      <w:pPr>
        <w:pStyle w:val="Balk2"/>
        <w:spacing w:line="240" w:lineRule="auto"/>
        <w:rPr>
          <w:lang w:val="en-GB"/>
        </w:rPr>
      </w:pPr>
      <w:bookmarkStart w:id="31" w:name="_Toc148330094"/>
      <w:r w:rsidRPr="00784FBD">
        <w:rPr>
          <w:lang w:val="en-GB"/>
        </w:rPr>
        <w:t>Privacy</w:t>
      </w:r>
      <w:bookmarkEnd w:id="31"/>
    </w:p>
    <w:p w14:paraId="2A45B654" w14:textId="70D31CF4" w:rsidR="00A002D5" w:rsidRPr="00784FBD" w:rsidRDefault="00E31EC9" w:rsidP="00E31EC9">
      <w:pPr>
        <w:spacing w:line="240" w:lineRule="auto"/>
        <w:rPr>
          <w:lang w:val="en-GB"/>
        </w:rPr>
      </w:pPr>
      <w:r w:rsidRPr="00784FBD">
        <w:rPr>
          <w:lang w:val="en-GB"/>
        </w:rPr>
        <w:t xml:space="preserve">Our company takes all necessary technical </w:t>
      </w:r>
      <w:r w:rsidR="00A002D5" w:rsidRPr="00784FBD">
        <w:rPr>
          <w:lang w:val="en-GB"/>
        </w:rPr>
        <w:t xml:space="preserve">and organizational </w:t>
      </w:r>
      <w:r w:rsidRPr="00784FBD">
        <w:rPr>
          <w:lang w:val="en-GB"/>
        </w:rPr>
        <w:t xml:space="preserve">measures to </w:t>
      </w:r>
      <w:r w:rsidR="00A002D5" w:rsidRPr="00784FBD">
        <w:rPr>
          <w:lang w:val="en-GB"/>
        </w:rPr>
        <w:t xml:space="preserve">prevent </w:t>
      </w:r>
      <w:r w:rsidRPr="00784FBD">
        <w:rPr>
          <w:lang w:val="en-GB"/>
        </w:rPr>
        <w:t xml:space="preserve">the relevant data controllers and </w:t>
      </w:r>
      <w:r w:rsidR="00A002D5" w:rsidRPr="00784FBD">
        <w:rPr>
          <w:lang w:val="en-GB"/>
        </w:rPr>
        <w:t xml:space="preserve">data </w:t>
      </w:r>
      <w:r w:rsidRPr="00784FBD">
        <w:rPr>
          <w:lang w:val="en-GB"/>
        </w:rPr>
        <w:t xml:space="preserve">processors </w:t>
      </w:r>
      <w:r w:rsidR="00A002D5" w:rsidRPr="00784FBD">
        <w:rPr>
          <w:lang w:val="en-GB"/>
        </w:rPr>
        <w:t xml:space="preserve">from </w:t>
      </w:r>
      <w:r w:rsidRPr="00784FBD">
        <w:rPr>
          <w:lang w:val="en-GB"/>
        </w:rPr>
        <w:t>disclos</w:t>
      </w:r>
      <w:r w:rsidR="00A002D5" w:rsidRPr="00784FBD">
        <w:rPr>
          <w:lang w:val="en-GB"/>
        </w:rPr>
        <w:t xml:space="preserve">ing Personal Data </w:t>
      </w:r>
      <w:r w:rsidRPr="00784FBD">
        <w:rPr>
          <w:lang w:val="en-GB"/>
        </w:rPr>
        <w:t xml:space="preserve">to </w:t>
      </w:r>
      <w:r w:rsidR="00A002D5" w:rsidRPr="00784FBD">
        <w:rPr>
          <w:lang w:val="en-GB"/>
        </w:rPr>
        <w:t xml:space="preserve">any person in breach of the provisions of the Law and the </w:t>
      </w:r>
      <w:r w:rsidRPr="00784FBD">
        <w:rPr>
          <w:lang w:val="en-GB"/>
        </w:rPr>
        <w:t xml:space="preserve">Policy and </w:t>
      </w:r>
      <w:r w:rsidR="00A002D5" w:rsidRPr="00784FBD">
        <w:rPr>
          <w:lang w:val="en-GB"/>
        </w:rPr>
        <w:t xml:space="preserve">from using them for any purposes other than the </w:t>
      </w:r>
      <w:r w:rsidRPr="00784FBD">
        <w:rPr>
          <w:lang w:val="en-GB"/>
        </w:rPr>
        <w:t>processing</w:t>
      </w:r>
      <w:r w:rsidR="00A002D5" w:rsidRPr="00784FBD">
        <w:rPr>
          <w:lang w:val="en-GB"/>
        </w:rPr>
        <w:t xml:space="preserve"> purposes, to the extent permitted by technological possibilities and implementation costs. </w:t>
      </w:r>
      <w:r w:rsidRPr="00784FBD">
        <w:rPr>
          <w:lang w:val="en-GB"/>
        </w:rPr>
        <w:t xml:space="preserve">In this context, </w:t>
      </w:r>
      <w:r w:rsidR="00A002D5" w:rsidRPr="00784FBD">
        <w:rPr>
          <w:lang w:val="en-GB"/>
        </w:rPr>
        <w:t xml:space="preserve">our Company conducts </w:t>
      </w:r>
      <w:r w:rsidRPr="00784FBD">
        <w:rPr>
          <w:lang w:val="en-GB"/>
        </w:rPr>
        <w:t xml:space="preserve">information and training activities </w:t>
      </w:r>
      <w:r w:rsidR="00A002D5" w:rsidRPr="00784FBD">
        <w:rPr>
          <w:lang w:val="en-GB"/>
        </w:rPr>
        <w:t xml:space="preserve">to inform our Company employees about the Law and the Policy. </w:t>
      </w:r>
    </w:p>
    <w:p w14:paraId="09B16EC9" w14:textId="77777777" w:rsidR="00E31EC9" w:rsidRPr="00784FBD" w:rsidRDefault="00E31EC9" w:rsidP="00E31EC9">
      <w:pPr>
        <w:pStyle w:val="Balk2"/>
        <w:spacing w:line="240" w:lineRule="auto"/>
        <w:rPr>
          <w:lang w:val="en-GB"/>
        </w:rPr>
      </w:pPr>
      <w:bookmarkStart w:id="32" w:name="_Toc148330095"/>
      <w:r w:rsidRPr="00784FBD">
        <w:rPr>
          <w:lang w:val="en-GB"/>
        </w:rPr>
        <w:t>Unauthorized Disclosure of Personal Data</w:t>
      </w:r>
      <w:bookmarkEnd w:id="32"/>
      <w:r w:rsidRPr="00784FBD">
        <w:rPr>
          <w:lang w:val="en-GB"/>
        </w:rPr>
        <w:t xml:space="preserve"> </w:t>
      </w:r>
    </w:p>
    <w:p w14:paraId="3954431A" w14:textId="6D5E57D8" w:rsidR="00A002D5" w:rsidRPr="00784FBD" w:rsidRDefault="00E31EC9" w:rsidP="00E31EC9">
      <w:pPr>
        <w:spacing w:line="240" w:lineRule="auto"/>
        <w:rPr>
          <w:lang w:val="en-GB"/>
        </w:rPr>
      </w:pPr>
      <w:r w:rsidRPr="00784FBD">
        <w:rPr>
          <w:lang w:val="en-GB"/>
        </w:rPr>
        <w:t xml:space="preserve">If the </w:t>
      </w:r>
      <w:r w:rsidR="00A002D5" w:rsidRPr="00784FBD">
        <w:rPr>
          <w:lang w:val="en-GB"/>
        </w:rPr>
        <w:t>P</w:t>
      </w:r>
      <w:r w:rsidRPr="00784FBD">
        <w:rPr>
          <w:lang w:val="en-GB"/>
        </w:rPr>
        <w:t xml:space="preserve">ersonal </w:t>
      </w:r>
      <w:r w:rsidR="00A002D5" w:rsidRPr="00784FBD">
        <w:rPr>
          <w:lang w:val="en-GB"/>
        </w:rPr>
        <w:t>D</w:t>
      </w:r>
      <w:r w:rsidRPr="00784FBD">
        <w:rPr>
          <w:lang w:val="en-GB"/>
        </w:rPr>
        <w:t xml:space="preserve">ata processed by our </w:t>
      </w:r>
      <w:r w:rsidR="00A002D5" w:rsidRPr="00784FBD">
        <w:rPr>
          <w:lang w:val="en-GB"/>
        </w:rPr>
        <w:t>C</w:t>
      </w:r>
      <w:r w:rsidRPr="00784FBD">
        <w:rPr>
          <w:lang w:val="en-GB"/>
        </w:rPr>
        <w:t xml:space="preserve">ompany </w:t>
      </w:r>
      <w:r w:rsidR="00A002D5" w:rsidRPr="00784FBD">
        <w:rPr>
          <w:lang w:val="en-GB"/>
        </w:rPr>
        <w:t xml:space="preserve">are unlawfully </w:t>
      </w:r>
      <w:r w:rsidRPr="00784FBD">
        <w:rPr>
          <w:lang w:val="en-GB"/>
        </w:rPr>
        <w:t>obtained by others</w:t>
      </w:r>
      <w:r w:rsidR="00A002D5" w:rsidRPr="00784FBD">
        <w:rPr>
          <w:lang w:val="en-GB"/>
        </w:rPr>
        <w:t>;</w:t>
      </w:r>
      <w:r w:rsidRPr="00784FBD">
        <w:rPr>
          <w:lang w:val="en-GB"/>
        </w:rPr>
        <w:t xml:space="preserve"> our </w:t>
      </w:r>
      <w:r w:rsidR="00A002D5" w:rsidRPr="00784FBD">
        <w:rPr>
          <w:lang w:val="en-GB"/>
        </w:rPr>
        <w:t>C</w:t>
      </w:r>
      <w:r w:rsidRPr="00784FBD">
        <w:rPr>
          <w:lang w:val="en-GB"/>
        </w:rPr>
        <w:t>ompany take</w:t>
      </w:r>
      <w:r w:rsidR="00A002D5" w:rsidRPr="00784FBD">
        <w:rPr>
          <w:lang w:val="en-GB"/>
        </w:rPr>
        <w:t>s</w:t>
      </w:r>
      <w:r w:rsidRPr="00784FBD">
        <w:rPr>
          <w:lang w:val="en-GB"/>
        </w:rPr>
        <w:t xml:space="preserve"> necessary actions to </w:t>
      </w:r>
      <w:r w:rsidR="00A002D5" w:rsidRPr="00784FBD">
        <w:rPr>
          <w:lang w:val="en-GB"/>
        </w:rPr>
        <w:t>notify this situation to the relevant D</w:t>
      </w:r>
      <w:r w:rsidRPr="00784FBD">
        <w:rPr>
          <w:lang w:val="en-GB"/>
        </w:rPr>
        <w:t xml:space="preserve">ata </w:t>
      </w:r>
      <w:r w:rsidR="00A002D5" w:rsidRPr="00784FBD">
        <w:rPr>
          <w:lang w:val="en-GB"/>
        </w:rPr>
        <w:t>S</w:t>
      </w:r>
      <w:r w:rsidRPr="00784FBD">
        <w:rPr>
          <w:lang w:val="en-GB"/>
        </w:rPr>
        <w:t xml:space="preserve">ubject and the </w:t>
      </w:r>
      <w:r w:rsidR="00A002D5" w:rsidRPr="00784FBD">
        <w:rPr>
          <w:lang w:val="en-GB"/>
        </w:rPr>
        <w:t xml:space="preserve">PDP </w:t>
      </w:r>
      <w:r w:rsidRPr="00784FBD">
        <w:rPr>
          <w:lang w:val="en-GB"/>
        </w:rPr>
        <w:t xml:space="preserve">Board </w:t>
      </w:r>
      <w:r w:rsidR="00A002D5" w:rsidRPr="00784FBD">
        <w:rPr>
          <w:lang w:val="en-GB"/>
        </w:rPr>
        <w:t>as soon as possible</w:t>
      </w:r>
      <w:r w:rsidRPr="00784FBD">
        <w:rPr>
          <w:lang w:val="en-GB"/>
        </w:rPr>
        <w:t xml:space="preserve">. If </w:t>
      </w:r>
      <w:r w:rsidR="00A002D5" w:rsidRPr="00784FBD">
        <w:rPr>
          <w:lang w:val="en-GB"/>
        </w:rPr>
        <w:t xml:space="preserve">deemed </w:t>
      </w:r>
      <w:r w:rsidRPr="00784FBD">
        <w:rPr>
          <w:lang w:val="en-GB"/>
        </w:rPr>
        <w:t>necessary</w:t>
      </w:r>
      <w:r w:rsidR="00A002D5" w:rsidRPr="00784FBD">
        <w:rPr>
          <w:lang w:val="en-GB"/>
        </w:rPr>
        <w:t xml:space="preserve"> by the PDP Board</w:t>
      </w:r>
      <w:r w:rsidRPr="00784FBD">
        <w:rPr>
          <w:lang w:val="en-GB"/>
        </w:rPr>
        <w:t xml:space="preserve">, this </w:t>
      </w:r>
      <w:r w:rsidR="00A002D5" w:rsidRPr="00784FBD">
        <w:rPr>
          <w:lang w:val="en-GB"/>
        </w:rPr>
        <w:t xml:space="preserve">may </w:t>
      </w:r>
      <w:r w:rsidRPr="00784FBD">
        <w:rPr>
          <w:lang w:val="en-GB"/>
        </w:rPr>
        <w:t xml:space="preserve">be announced on the website of the </w:t>
      </w:r>
      <w:r w:rsidR="00A002D5" w:rsidRPr="00784FBD">
        <w:rPr>
          <w:lang w:val="en-GB"/>
        </w:rPr>
        <w:t xml:space="preserve">PDP </w:t>
      </w:r>
      <w:r w:rsidRPr="00784FBD">
        <w:rPr>
          <w:lang w:val="en-GB"/>
        </w:rPr>
        <w:t xml:space="preserve">Board or by any other method </w:t>
      </w:r>
      <w:r w:rsidR="00A002D5" w:rsidRPr="00784FBD">
        <w:rPr>
          <w:lang w:val="en-GB"/>
        </w:rPr>
        <w:t xml:space="preserve">to be approved </w:t>
      </w:r>
      <w:r w:rsidRPr="00784FBD">
        <w:rPr>
          <w:lang w:val="en-GB"/>
        </w:rPr>
        <w:t xml:space="preserve">by the </w:t>
      </w:r>
      <w:r w:rsidR="00A002D5" w:rsidRPr="00784FBD">
        <w:rPr>
          <w:lang w:val="en-GB"/>
        </w:rPr>
        <w:t xml:space="preserve">PDP </w:t>
      </w:r>
      <w:r w:rsidRPr="00784FBD">
        <w:rPr>
          <w:lang w:val="en-GB"/>
        </w:rPr>
        <w:t>Board.</w:t>
      </w:r>
    </w:p>
    <w:p w14:paraId="04845D9A" w14:textId="0D9A11EE" w:rsidR="00E31EC9" w:rsidRPr="00784FBD" w:rsidRDefault="00E31EC9" w:rsidP="00E31EC9">
      <w:pPr>
        <w:pStyle w:val="Balk2"/>
        <w:rPr>
          <w:lang w:val="en-GB"/>
        </w:rPr>
      </w:pPr>
      <w:bookmarkStart w:id="33" w:name="_Toc148330096"/>
      <w:r w:rsidRPr="00784FBD">
        <w:rPr>
          <w:lang w:val="en-GB"/>
        </w:rPr>
        <w:t>Protection of the Data Subject</w:t>
      </w:r>
      <w:r w:rsidR="00A002D5" w:rsidRPr="00784FBD">
        <w:rPr>
          <w:lang w:val="en-GB"/>
        </w:rPr>
        <w:t>s’ Legal Right</w:t>
      </w:r>
      <w:r w:rsidRPr="00784FBD">
        <w:rPr>
          <w:lang w:val="en-GB"/>
        </w:rPr>
        <w:t>s</w:t>
      </w:r>
      <w:bookmarkEnd w:id="33"/>
    </w:p>
    <w:p w14:paraId="43126202" w14:textId="77777777" w:rsidR="00A002D5" w:rsidRPr="00784FBD" w:rsidRDefault="00A002D5">
      <w:pPr>
        <w:spacing w:line="259" w:lineRule="auto"/>
        <w:jc w:val="left"/>
        <w:rPr>
          <w:lang w:val="en-GB"/>
        </w:rPr>
      </w:pPr>
      <w:r w:rsidRPr="00784FBD">
        <w:rPr>
          <w:lang w:val="en-GB"/>
        </w:rPr>
        <w:br w:type="page"/>
      </w:r>
    </w:p>
    <w:p w14:paraId="3D955DFE" w14:textId="77777777" w:rsidR="00A002D5" w:rsidRPr="00784FBD" w:rsidRDefault="00A002D5" w:rsidP="00A002D5">
      <w:pPr>
        <w:pStyle w:val="AralkYok"/>
        <w:rPr>
          <w:lang w:val="en-GB"/>
        </w:rPr>
      </w:pPr>
    </w:p>
    <w:p w14:paraId="61948D10" w14:textId="6B801EC4" w:rsidR="00A002D5" w:rsidRPr="00784FBD" w:rsidRDefault="00E31EC9" w:rsidP="00E31EC9">
      <w:pPr>
        <w:spacing w:line="240" w:lineRule="auto"/>
        <w:rPr>
          <w:lang w:val="en-GB"/>
        </w:rPr>
      </w:pPr>
      <w:r w:rsidRPr="00784FBD">
        <w:rPr>
          <w:lang w:val="en-GB"/>
        </w:rPr>
        <w:t xml:space="preserve">Our company </w:t>
      </w:r>
      <w:r w:rsidR="00A002D5" w:rsidRPr="00784FBD">
        <w:rPr>
          <w:lang w:val="en-GB"/>
        </w:rPr>
        <w:t xml:space="preserve">protects and takes all necessary measures to protect all legal rights of Data Subjects through the implementation of the Policy and the Law. </w:t>
      </w:r>
    </w:p>
    <w:p w14:paraId="6DBDD698" w14:textId="73DCF5A1" w:rsidR="00E31EC9" w:rsidRPr="00784FBD" w:rsidRDefault="00E31EC9" w:rsidP="00E31EC9">
      <w:pPr>
        <w:pStyle w:val="Balk2"/>
        <w:spacing w:line="240" w:lineRule="auto"/>
        <w:rPr>
          <w:lang w:val="en-GB"/>
        </w:rPr>
      </w:pPr>
      <w:bookmarkStart w:id="34" w:name="_Toc148330097"/>
      <w:r w:rsidRPr="00784FBD">
        <w:rPr>
          <w:lang w:val="en-GB"/>
        </w:rPr>
        <w:t>Protection of S</w:t>
      </w:r>
      <w:r w:rsidR="00A002D5" w:rsidRPr="00784FBD">
        <w:rPr>
          <w:lang w:val="en-GB"/>
        </w:rPr>
        <w:t xml:space="preserve">pecial Categories of </w:t>
      </w:r>
      <w:r w:rsidRPr="00784FBD">
        <w:rPr>
          <w:lang w:val="en-GB"/>
        </w:rPr>
        <w:t>Personal Data</w:t>
      </w:r>
      <w:bookmarkEnd w:id="34"/>
    </w:p>
    <w:p w14:paraId="5F932B88" w14:textId="376DE361" w:rsidR="00A002D5" w:rsidRPr="00784FBD" w:rsidRDefault="00A002D5" w:rsidP="00E31EC9">
      <w:pPr>
        <w:spacing w:line="240" w:lineRule="auto"/>
        <w:rPr>
          <w:lang w:val="en-GB"/>
        </w:rPr>
      </w:pPr>
      <w:r w:rsidRPr="00784FBD">
        <w:rPr>
          <w:lang w:val="en-GB"/>
        </w:rPr>
        <w:t xml:space="preserve">Our Company sensitively takes adequate measures determined by the PDP Board within the framework of the Policy on the Processing and Protection of Special Categories of Personal Data. </w:t>
      </w:r>
    </w:p>
    <w:p w14:paraId="400DA4DD" w14:textId="4C88BD65" w:rsidR="00E31EC9" w:rsidRPr="00784FBD" w:rsidRDefault="00A002D5" w:rsidP="00A002D5">
      <w:pPr>
        <w:spacing w:line="240" w:lineRule="auto"/>
        <w:jc w:val="center"/>
        <w:rPr>
          <w:b/>
          <w:bCs/>
          <w:lang w:val="en-GB"/>
        </w:rPr>
      </w:pPr>
      <w:r w:rsidRPr="00784FBD">
        <w:rPr>
          <w:b/>
          <w:bCs/>
          <w:lang w:val="en-GB"/>
        </w:rPr>
        <w:t>PART THREE</w:t>
      </w:r>
    </w:p>
    <w:p w14:paraId="667A8681" w14:textId="77777777" w:rsidR="00E31EC9" w:rsidRPr="00784FBD" w:rsidRDefault="00E31EC9" w:rsidP="00E31EC9">
      <w:pPr>
        <w:pStyle w:val="Balk1"/>
        <w:spacing w:line="240" w:lineRule="auto"/>
        <w:rPr>
          <w:lang w:val="en-GB"/>
        </w:rPr>
      </w:pPr>
      <w:bookmarkStart w:id="35" w:name="_Toc148330098"/>
      <w:r w:rsidRPr="00784FBD">
        <w:rPr>
          <w:lang w:val="en-GB"/>
        </w:rPr>
        <w:t>PROCESSING AND TRANSFER OF PERSONAL DATA</w:t>
      </w:r>
      <w:bookmarkEnd w:id="35"/>
    </w:p>
    <w:p w14:paraId="0586E300" w14:textId="77777777" w:rsidR="00E31EC9" w:rsidRPr="00784FBD" w:rsidRDefault="00E31EC9" w:rsidP="00784FBD">
      <w:pPr>
        <w:pStyle w:val="ListeParagraf"/>
        <w:spacing w:line="240" w:lineRule="auto"/>
        <w:ind w:left="360"/>
        <w:outlineLvl w:val="1"/>
        <w:rPr>
          <w:rFonts w:ascii="Book Antiqua" w:hAnsi="Book Antiqua"/>
          <w:b/>
          <w:vanish/>
          <w:lang w:val="en-GB"/>
        </w:rPr>
      </w:pPr>
      <w:bookmarkStart w:id="36" w:name="_Toc516560699"/>
      <w:bookmarkStart w:id="37" w:name="_Toc516560764"/>
      <w:bookmarkStart w:id="38" w:name="_Toc516560829"/>
      <w:bookmarkStart w:id="39" w:name="_Toc525309442"/>
      <w:bookmarkStart w:id="40" w:name="_Toc525309570"/>
      <w:bookmarkStart w:id="41" w:name="_Toc525309630"/>
      <w:bookmarkStart w:id="42" w:name="_Toc529201288"/>
      <w:bookmarkStart w:id="43" w:name="_Toc529202073"/>
      <w:bookmarkStart w:id="44" w:name="_Toc529202627"/>
      <w:bookmarkStart w:id="45" w:name="_Toc535849925"/>
      <w:bookmarkStart w:id="46" w:name="_Toc536111621"/>
      <w:bookmarkStart w:id="47" w:name="_Toc536697302"/>
      <w:bookmarkStart w:id="48" w:name="_Toc536697379"/>
      <w:bookmarkStart w:id="49" w:name="_Toc536700037"/>
      <w:bookmarkStart w:id="50" w:name="_Toc536794106"/>
      <w:bookmarkStart w:id="51" w:name="_Toc536794173"/>
      <w:bookmarkStart w:id="52" w:name="_Toc3018063"/>
      <w:bookmarkStart w:id="53" w:name="_Toc3018121"/>
      <w:bookmarkStart w:id="54" w:name="_Toc3194662"/>
      <w:bookmarkStart w:id="55" w:name="_Toc6993487"/>
      <w:bookmarkStart w:id="56" w:name="_Toc6993553"/>
      <w:bookmarkStart w:id="57" w:name="_Toc148330027"/>
      <w:bookmarkStart w:id="58" w:name="_Toc14833009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BF2C34" w14:textId="374F615E" w:rsidR="00E31EC9" w:rsidRPr="00784FBD" w:rsidRDefault="00E31EC9" w:rsidP="00E31EC9">
      <w:pPr>
        <w:pStyle w:val="Balk2"/>
        <w:spacing w:line="240" w:lineRule="auto"/>
        <w:rPr>
          <w:lang w:val="en-GB"/>
        </w:rPr>
      </w:pPr>
      <w:bookmarkStart w:id="59" w:name="_Toc148330100"/>
      <w:r w:rsidRPr="00784FBD">
        <w:rPr>
          <w:lang w:val="en-GB"/>
        </w:rPr>
        <w:t xml:space="preserve">General Principles </w:t>
      </w:r>
      <w:r w:rsidR="00A002D5" w:rsidRPr="00784FBD">
        <w:rPr>
          <w:lang w:val="en-GB"/>
        </w:rPr>
        <w:t xml:space="preserve">for </w:t>
      </w:r>
      <w:r w:rsidRPr="00784FBD">
        <w:rPr>
          <w:lang w:val="en-GB"/>
        </w:rPr>
        <w:t>Processing of Personal Data</w:t>
      </w:r>
      <w:bookmarkEnd w:id="59"/>
    </w:p>
    <w:p w14:paraId="1B0F7905" w14:textId="50177A23" w:rsidR="00E31EC9" w:rsidRPr="00784FBD" w:rsidRDefault="00A002D5" w:rsidP="00E31EC9">
      <w:pPr>
        <w:spacing w:line="240" w:lineRule="auto"/>
        <w:rPr>
          <w:lang w:val="en-GB"/>
        </w:rPr>
      </w:pPr>
      <w:r w:rsidRPr="00784FBD">
        <w:rPr>
          <w:lang w:val="en-GB"/>
        </w:rPr>
        <w:t xml:space="preserve">Our Company processes </w:t>
      </w:r>
      <w:r w:rsidR="00E31EC9" w:rsidRPr="00784FBD">
        <w:rPr>
          <w:lang w:val="en-GB"/>
        </w:rPr>
        <w:t xml:space="preserve">Personal </w:t>
      </w:r>
      <w:r w:rsidRPr="00784FBD">
        <w:rPr>
          <w:lang w:val="en-GB"/>
        </w:rPr>
        <w:t>D</w:t>
      </w:r>
      <w:r w:rsidR="00E31EC9" w:rsidRPr="00784FBD">
        <w:rPr>
          <w:lang w:val="en-GB"/>
        </w:rPr>
        <w:t xml:space="preserve">ata </w:t>
      </w:r>
      <w:r w:rsidR="00F722EB" w:rsidRPr="00784FBD">
        <w:rPr>
          <w:lang w:val="en-GB"/>
        </w:rPr>
        <w:t xml:space="preserve">in accordance with the </w:t>
      </w:r>
      <w:r w:rsidR="00E31EC9" w:rsidRPr="00784FBD">
        <w:rPr>
          <w:lang w:val="en-GB"/>
        </w:rPr>
        <w:t xml:space="preserve">procedures and principles </w:t>
      </w:r>
      <w:r w:rsidR="00F722EB" w:rsidRPr="00784FBD">
        <w:rPr>
          <w:lang w:val="en-GB"/>
        </w:rPr>
        <w:t xml:space="preserve">stipulated in the Law and this Policy. When processing Personal Data, our Company complies with the following </w:t>
      </w:r>
      <w:r w:rsidR="00E31EC9" w:rsidRPr="00784FBD">
        <w:rPr>
          <w:lang w:val="en-GB"/>
        </w:rPr>
        <w:t>principles.</w:t>
      </w:r>
    </w:p>
    <w:p w14:paraId="288A485F" w14:textId="27B6E3EF" w:rsidR="00F722EB" w:rsidRPr="00784FBD" w:rsidRDefault="00F722EB" w:rsidP="00784FBD">
      <w:pPr>
        <w:pStyle w:val="ListeParagraf"/>
        <w:numPr>
          <w:ilvl w:val="0"/>
          <w:numId w:val="33"/>
        </w:numPr>
        <w:spacing w:line="276" w:lineRule="auto"/>
        <w:ind w:left="426"/>
        <w:rPr>
          <w:rFonts w:ascii="Book Antiqua" w:hAnsi="Book Antiqua"/>
          <w:lang w:val="en-GB"/>
        </w:rPr>
      </w:pPr>
      <w:r w:rsidRPr="00784FBD">
        <w:rPr>
          <w:rFonts w:ascii="Book Antiqua" w:hAnsi="Book Antiqua"/>
          <w:lang w:val="en-GB"/>
        </w:rPr>
        <w:t xml:space="preserve">Compliance with the Law and the </w:t>
      </w:r>
      <w:r w:rsidR="00684AB6" w:rsidRPr="00784FBD">
        <w:rPr>
          <w:rFonts w:ascii="Book Antiqua" w:hAnsi="Book Antiqua"/>
          <w:lang w:val="en-GB"/>
        </w:rPr>
        <w:t xml:space="preserve">Rules of Good Faith </w:t>
      </w:r>
    </w:p>
    <w:p w14:paraId="14501A3A" w14:textId="717F1BC6" w:rsidR="00F722EB" w:rsidRPr="00784FBD" w:rsidRDefault="00684AB6" w:rsidP="00784FBD">
      <w:pPr>
        <w:pStyle w:val="ListeParagraf"/>
        <w:numPr>
          <w:ilvl w:val="0"/>
          <w:numId w:val="33"/>
        </w:numPr>
        <w:spacing w:line="276" w:lineRule="auto"/>
        <w:ind w:left="426"/>
        <w:rPr>
          <w:rFonts w:ascii="Book Antiqua" w:hAnsi="Book Antiqua"/>
          <w:lang w:val="en-GB"/>
        </w:rPr>
      </w:pPr>
      <w:r w:rsidRPr="00784FBD">
        <w:rPr>
          <w:rFonts w:ascii="Book Antiqua" w:hAnsi="Book Antiqua"/>
          <w:lang w:val="en-GB"/>
        </w:rPr>
        <w:t xml:space="preserve">Being Accurate and, if necessary, Up-to-date </w:t>
      </w:r>
    </w:p>
    <w:p w14:paraId="261425BF" w14:textId="46AF8E93" w:rsidR="00684AB6" w:rsidRPr="00784FBD" w:rsidRDefault="00684AB6" w:rsidP="00784FBD">
      <w:pPr>
        <w:pStyle w:val="ListeParagraf"/>
        <w:numPr>
          <w:ilvl w:val="0"/>
          <w:numId w:val="33"/>
        </w:numPr>
        <w:spacing w:line="276" w:lineRule="auto"/>
        <w:ind w:left="426"/>
        <w:rPr>
          <w:rFonts w:ascii="Book Antiqua" w:hAnsi="Book Antiqua"/>
          <w:lang w:val="en-GB"/>
        </w:rPr>
      </w:pPr>
      <w:r w:rsidRPr="00784FBD">
        <w:rPr>
          <w:rFonts w:ascii="Book Antiqua" w:hAnsi="Book Antiqua"/>
          <w:lang w:val="en-GB"/>
        </w:rPr>
        <w:t xml:space="preserve">Processing for Specified, Explicit and Legitimate Purposes </w:t>
      </w:r>
    </w:p>
    <w:p w14:paraId="3F6A0ACA" w14:textId="19C36EE1" w:rsidR="00684AB6" w:rsidRPr="00784FBD" w:rsidRDefault="00684AB6" w:rsidP="00784FBD">
      <w:pPr>
        <w:pStyle w:val="ListeParagraf"/>
        <w:numPr>
          <w:ilvl w:val="0"/>
          <w:numId w:val="33"/>
        </w:numPr>
        <w:spacing w:line="276" w:lineRule="auto"/>
        <w:ind w:left="426"/>
        <w:rPr>
          <w:rFonts w:ascii="Book Antiqua" w:hAnsi="Book Antiqua"/>
          <w:lang w:val="en-GB"/>
        </w:rPr>
      </w:pPr>
      <w:r w:rsidRPr="00784FBD">
        <w:rPr>
          <w:rFonts w:ascii="Book Antiqua" w:hAnsi="Book Antiqua"/>
          <w:lang w:val="en-GB"/>
        </w:rPr>
        <w:t>Being Relevant, Limited and Proportionate to the Purposes for which data are processed</w:t>
      </w:r>
    </w:p>
    <w:p w14:paraId="57BDE130" w14:textId="713E224E" w:rsidR="00E31EC9" w:rsidRPr="00784FBD" w:rsidRDefault="00684AB6" w:rsidP="00684AB6">
      <w:pPr>
        <w:pStyle w:val="ListeParagraf"/>
        <w:numPr>
          <w:ilvl w:val="0"/>
          <w:numId w:val="33"/>
        </w:numPr>
        <w:spacing w:line="240" w:lineRule="auto"/>
        <w:ind w:left="426"/>
        <w:rPr>
          <w:rFonts w:ascii="Book Antiqua" w:hAnsi="Book Antiqua"/>
          <w:lang w:val="en-GB"/>
        </w:rPr>
      </w:pPr>
      <w:r w:rsidRPr="00784FBD">
        <w:rPr>
          <w:rFonts w:ascii="Book Antiqua" w:hAnsi="Book Antiqua"/>
          <w:lang w:val="en-GB"/>
        </w:rPr>
        <w:t xml:space="preserve">Storage for the Time Period stipulated in the Relevant Legislation or required by the Purpose for which data are processed </w:t>
      </w:r>
    </w:p>
    <w:p w14:paraId="2A74DE4F" w14:textId="31961563" w:rsidR="00E31EC9" w:rsidRPr="00784FBD" w:rsidRDefault="00E31EC9" w:rsidP="00E31EC9">
      <w:pPr>
        <w:pStyle w:val="Balk2"/>
        <w:spacing w:line="240" w:lineRule="auto"/>
        <w:rPr>
          <w:lang w:val="en-GB"/>
        </w:rPr>
      </w:pPr>
      <w:bookmarkStart w:id="60" w:name="_Toc148330101"/>
      <w:r w:rsidRPr="00784FBD">
        <w:rPr>
          <w:lang w:val="en-GB"/>
        </w:rPr>
        <w:t xml:space="preserve">Conditions </w:t>
      </w:r>
      <w:r w:rsidR="000A4F78" w:rsidRPr="00784FBD">
        <w:rPr>
          <w:lang w:val="en-GB"/>
        </w:rPr>
        <w:t>for</w:t>
      </w:r>
      <w:r w:rsidRPr="00784FBD">
        <w:rPr>
          <w:lang w:val="en-GB"/>
        </w:rPr>
        <w:t xml:space="preserve"> Processing </w:t>
      </w:r>
      <w:r w:rsidR="000A4F78" w:rsidRPr="00784FBD">
        <w:rPr>
          <w:lang w:val="en-GB"/>
        </w:rPr>
        <w:t xml:space="preserve">of </w:t>
      </w:r>
      <w:r w:rsidRPr="00784FBD">
        <w:rPr>
          <w:lang w:val="en-GB"/>
        </w:rPr>
        <w:t>Personal Data</w:t>
      </w:r>
      <w:bookmarkEnd w:id="60"/>
    </w:p>
    <w:p w14:paraId="1C499DB8" w14:textId="2FAD1D29" w:rsidR="00684AB6" w:rsidRPr="00784FBD" w:rsidRDefault="00684AB6" w:rsidP="00E31EC9">
      <w:pPr>
        <w:spacing w:line="240" w:lineRule="auto"/>
        <w:rPr>
          <w:lang w:val="en-GB"/>
        </w:rPr>
      </w:pPr>
      <w:r w:rsidRPr="00784FBD">
        <w:rPr>
          <w:lang w:val="en-GB"/>
        </w:rPr>
        <w:t xml:space="preserve">Personal data are processed within BMC based on the explicit consent received from data subjects or in the light of the activities that can be conducted without an explicit consent pursuant to articles 5 and 6 of the Law; and such data are processed only within the framework of the purposes illustrated in </w:t>
      </w:r>
      <w:r w:rsidR="000A4F78" w:rsidRPr="00784FBD">
        <w:rPr>
          <w:lang w:val="en-GB"/>
        </w:rPr>
        <w:t xml:space="preserve">the </w:t>
      </w:r>
      <w:r w:rsidRPr="00784FBD">
        <w:rPr>
          <w:b/>
          <w:bCs/>
          <w:lang w:val="en-GB"/>
        </w:rPr>
        <w:t>‘Purposes of Processing of Personal Data’</w:t>
      </w:r>
      <w:r w:rsidRPr="00784FBD">
        <w:rPr>
          <w:lang w:val="en-GB"/>
        </w:rPr>
        <w:t xml:space="preserve"> section </w:t>
      </w:r>
      <w:r w:rsidR="000A4F78" w:rsidRPr="00784FBD">
        <w:rPr>
          <w:lang w:val="en-GB"/>
        </w:rPr>
        <w:t xml:space="preserve">of this Policy. Our Company may process Personal Data without any need for explicit consent in case of existence of any of the following conditions. </w:t>
      </w:r>
    </w:p>
    <w:p w14:paraId="6B604219" w14:textId="34B5A03C" w:rsidR="00E31EC9" w:rsidRPr="00784FBD" w:rsidRDefault="00E31EC9" w:rsidP="00E31EC9">
      <w:pPr>
        <w:pStyle w:val="Balk2"/>
        <w:spacing w:line="240" w:lineRule="auto"/>
        <w:rPr>
          <w:lang w:val="en-GB"/>
        </w:rPr>
      </w:pPr>
      <w:bookmarkStart w:id="61" w:name="_Toc148330102"/>
      <w:r w:rsidRPr="00784FBD">
        <w:rPr>
          <w:lang w:val="en-GB"/>
        </w:rPr>
        <w:t xml:space="preserve">Conditions </w:t>
      </w:r>
      <w:r w:rsidR="000A4F78" w:rsidRPr="00784FBD">
        <w:rPr>
          <w:lang w:val="en-GB"/>
        </w:rPr>
        <w:t xml:space="preserve">for </w:t>
      </w:r>
      <w:r w:rsidRPr="00784FBD">
        <w:rPr>
          <w:lang w:val="en-GB"/>
        </w:rPr>
        <w:t>Processing of S</w:t>
      </w:r>
      <w:r w:rsidR="000A4F78" w:rsidRPr="00784FBD">
        <w:rPr>
          <w:lang w:val="en-GB"/>
        </w:rPr>
        <w:t xml:space="preserve">pecial Categories of </w:t>
      </w:r>
      <w:r w:rsidRPr="00784FBD">
        <w:rPr>
          <w:lang w:val="en-GB"/>
        </w:rPr>
        <w:t>Personal Data</w:t>
      </w:r>
      <w:bookmarkEnd w:id="61"/>
    </w:p>
    <w:p w14:paraId="0A069666" w14:textId="74C89B79" w:rsidR="000A4F78" w:rsidRPr="00784FBD" w:rsidRDefault="00E31EC9" w:rsidP="00E31EC9">
      <w:pPr>
        <w:spacing w:line="240" w:lineRule="auto"/>
        <w:rPr>
          <w:lang w:val="en-GB"/>
        </w:rPr>
      </w:pPr>
      <w:r w:rsidRPr="00784FBD">
        <w:rPr>
          <w:lang w:val="en-GB"/>
        </w:rPr>
        <w:t xml:space="preserve">Our company does not process </w:t>
      </w:r>
      <w:r w:rsidR="000A4F78" w:rsidRPr="00784FBD">
        <w:rPr>
          <w:lang w:val="en-GB"/>
        </w:rPr>
        <w:t xml:space="preserve">Special Categories of Personal Data </w:t>
      </w:r>
      <w:r w:rsidRPr="00784FBD">
        <w:rPr>
          <w:lang w:val="en-GB"/>
        </w:rPr>
        <w:t xml:space="preserve">without the explicit consent of the data subject. </w:t>
      </w:r>
      <w:r w:rsidR="000A4F78" w:rsidRPr="00784FBD">
        <w:rPr>
          <w:lang w:val="en-GB"/>
        </w:rPr>
        <w:t xml:space="preserve">However, Personal Data other than health and sexual life details may be processed without any need for the data subject’s explicit consent in cases stipulated by laws. Personal Data on health and sexual life are processed by our Company, without seeking the data subject’s explicit consent, only for the purposes of protection of public health, provision of preventive medicine, medical diagnosis, and treatment and nursing services, and planning and management of healthcare services and their financing, under the conditions of our non-disclosure obligation. Our Company takes necessary actions to take adequate measures for the processing of Special Categories of Personal Data, as determined by the Board. </w:t>
      </w:r>
    </w:p>
    <w:p w14:paraId="500817E7" w14:textId="3B83F034" w:rsidR="00E31EC9" w:rsidRPr="00784FBD" w:rsidRDefault="00E31EC9" w:rsidP="00E31EC9">
      <w:pPr>
        <w:pStyle w:val="Balk2"/>
        <w:spacing w:line="240" w:lineRule="auto"/>
        <w:rPr>
          <w:lang w:val="en-GB"/>
        </w:rPr>
      </w:pPr>
      <w:bookmarkStart w:id="62" w:name="_Toc148330103"/>
      <w:r w:rsidRPr="00784FBD">
        <w:rPr>
          <w:lang w:val="en-GB"/>
        </w:rPr>
        <w:t>Conditions f</w:t>
      </w:r>
      <w:r w:rsidR="000A4F78" w:rsidRPr="00784FBD">
        <w:rPr>
          <w:lang w:val="en-GB"/>
        </w:rPr>
        <w:t>or</w:t>
      </w:r>
      <w:r w:rsidRPr="00784FBD">
        <w:rPr>
          <w:lang w:val="en-GB"/>
        </w:rPr>
        <w:t xml:space="preserve"> Transfer of Personal Data</w:t>
      </w:r>
      <w:bookmarkEnd w:id="62"/>
    </w:p>
    <w:p w14:paraId="3BCE92F1" w14:textId="77777777" w:rsidR="000A4F78" w:rsidRPr="00784FBD" w:rsidRDefault="000A4F78">
      <w:pPr>
        <w:spacing w:line="259" w:lineRule="auto"/>
        <w:jc w:val="left"/>
        <w:rPr>
          <w:lang w:val="en-GB"/>
        </w:rPr>
      </w:pPr>
      <w:r w:rsidRPr="00784FBD">
        <w:rPr>
          <w:lang w:val="en-GB"/>
        </w:rPr>
        <w:br w:type="page"/>
      </w:r>
    </w:p>
    <w:p w14:paraId="233CE584" w14:textId="77777777" w:rsidR="000A4F78" w:rsidRPr="00784FBD" w:rsidRDefault="000A4F78" w:rsidP="000A4F78">
      <w:pPr>
        <w:pStyle w:val="AralkYok"/>
        <w:rPr>
          <w:lang w:val="en-GB"/>
        </w:rPr>
      </w:pPr>
    </w:p>
    <w:p w14:paraId="34634022" w14:textId="30CAC6BF" w:rsidR="000A4F78" w:rsidRPr="00784FBD" w:rsidRDefault="00E31EC9" w:rsidP="00E31EC9">
      <w:pPr>
        <w:spacing w:line="240" w:lineRule="auto"/>
        <w:rPr>
          <w:lang w:val="en-GB"/>
        </w:rPr>
      </w:pPr>
      <w:r w:rsidRPr="00784FBD">
        <w:rPr>
          <w:lang w:val="en-GB"/>
        </w:rPr>
        <w:t xml:space="preserve">Our </w:t>
      </w:r>
      <w:r w:rsidR="00183E51" w:rsidRPr="00784FBD">
        <w:rPr>
          <w:lang w:val="en-GB"/>
        </w:rPr>
        <w:t>C</w:t>
      </w:r>
      <w:r w:rsidRPr="00784FBD">
        <w:rPr>
          <w:lang w:val="en-GB"/>
        </w:rPr>
        <w:t xml:space="preserve">ompany may transfer </w:t>
      </w:r>
      <w:r w:rsidR="000A4F78" w:rsidRPr="00784FBD">
        <w:rPr>
          <w:lang w:val="en-GB"/>
        </w:rPr>
        <w:t xml:space="preserve">the Personal Data and Special Categories of Personal Data </w:t>
      </w:r>
      <w:r w:rsidR="00183E51" w:rsidRPr="00784FBD">
        <w:rPr>
          <w:lang w:val="en-GB"/>
        </w:rPr>
        <w:t xml:space="preserve">of the Data Subjects to third parties in accordance with the Law by meeting necessary privacy requirements and taking security measures in line with the purposes of processing of Personal Data. Our Company acts in line with the regulations stipulated by the Law while transferring Personal Data. In this context, our Company may lawfully and legitimately transfer Personal Data to third parties for the purposes of processing of Personal Data on the basis of, and limited to, one or more of the conditions for processing of Personal Data specified in article 5 of the Law which are listed below: </w:t>
      </w:r>
    </w:p>
    <w:p w14:paraId="23FECDE5" w14:textId="7EEF0C32" w:rsidR="00183E51" w:rsidRPr="00784FBD" w:rsidRDefault="00183E51" w:rsidP="00183E51">
      <w:pPr>
        <w:pStyle w:val="ListeParagraf"/>
        <w:numPr>
          <w:ilvl w:val="0"/>
          <w:numId w:val="33"/>
        </w:numPr>
        <w:spacing w:line="240" w:lineRule="auto"/>
        <w:ind w:left="426"/>
        <w:rPr>
          <w:rFonts w:ascii="Book Antiqua" w:hAnsi="Book Antiqua"/>
          <w:lang w:val="en-GB"/>
        </w:rPr>
      </w:pPr>
      <w:r w:rsidRPr="007F1FCE">
        <w:rPr>
          <w:rFonts w:ascii="Book Antiqua" w:eastAsia="Times New Roman" w:hAnsi="Book Antiqua" w:cs="Poppins"/>
          <w:lang w:val="en-GB" w:eastAsia="tr-TR"/>
        </w:rPr>
        <w:t xml:space="preserve">If the Data Subject has </w:t>
      </w:r>
      <w:r w:rsidRPr="00784FBD">
        <w:rPr>
          <w:rFonts w:ascii="Book Antiqua" w:eastAsia="Times New Roman" w:hAnsi="Book Antiqua" w:cs="Poppins"/>
          <w:lang w:val="en-GB" w:eastAsia="tr-TR"/>
        </w:rPr>
        <w:t xml:space="preserve">provided their explicit </w:t>
      </w:r>
      <w:r w:rsidRPr="007F1FCE">
        <w:rPr>
          <w:rFonts w:ascii="Book Antiqua" w:eastAsia="Times New Roman" w:hAnsi="Book Antiqua" w:cs="Poppins"/>
          <w:lang w:val="en-GB" w:eastAsia="tr-TR"/>
        </w:rPr>
        <w:t>consent;</w:t>
      </w:r>
    </w:p>
    <w:p w14:paraId="14EA040A" w14:textId="361D6580" w:rsidR="00183E51" w:rsidRPr="00784FBD" w:rsidRDefault="00183E51" w:rsidP="00183E51">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 xml:space="preserve">If there is an explicit regulation in the Laws regarding the transfer of Personal Data; </w:t>
      </w:r>
    </w:p>
    <w:p w14:paraId="439A8461" w14:textId="5A7FFADF" w:rsidR="00183E51" w:rsidRPr="00784FBD" w:rsidRDefault="00183E51" w:rsidP="00183E51">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 xml:space="preserve">If it is required to protect the life or physical integrity of the Data Subject or someone else, and the Data Subject is unable to explain their consent due to actual impossibility or their consent is not legally valid; </w:t>
      </w:r>
    </w:p>
    <w:p w14:paraId="6CF5AEC4" w14:textId="4A4670F4" w:rsidR="00183E51" w:rsidRPr="00784FBD" w:rsidRDefault="00183E51" w:rsidP="00183E51">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 xml:space="preserve">If it is required to transfer Personal Data pertaining to contracting parties providing that it is directly related to the conclusion or performance of a contract; </w:t>
      </w:r>
    </w:p>
    <w:p w14:paraId="363C764B" w14:textId="6726B4A3" w:rsidR="00183E51" w:rsidRPr="00784FBD" w:rsidRDefault="00183E51" w:rsidP="00183E51">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If the transfer of Personal Data is required for fulfilment of our C</w:t>
      </w:r>
      <w:r w:rsidR="00470033">
        <w:rPr>
          <w:rFonts w:ascii="Book Antiqua" w:eastAsia="Times New Roman" w:hAnsi="Book Antiqua" w:cs="Poppins"/>
          <w:lang w:val="en-GB" w:eastAsia="tr-TR"/>
        </w:rPr>
        <w:t>o</w:t>
      </w:r>
      <w:r w:rsidRPr="00784FBD">
        <w:rPr>
          <w:rFonts w:ascii="Book Antiqua" w:eastAsia="Times New Roman" w:hAnsi="Book Antiqua" w:cs="Poppins"/>
          <w:lang w:val="en-GB" w:eastAsia="tr-TR"/>
        </w:rPr>
        <w:t xml:space="preserve">mpany’s legal obligations; </w:t>
      </w:r>
    </w:p>
    <w:p w14:paraId="15C8D343" w14:textId="1B42C335" w:rsidR="00183E51" w:rsidRPr="00784FBD" w:rsidRDefault="00183E51" w:rsidP="00183E51">
      <w:pPr>
        <w:pStyle w:val="ListeParagraf"/>
        <w:numPr>
          <w:ilvl w:val="0"/>
          <w:numId w:val="33"/>
        </w:numPr>
        <w:spacing w:line="240" w:lineRule="auto"/>
        <w:ind w:left="426"/>
        <w:rPr>
          <w:rFonts w:ascii="Book Antiqua" w:hAnsi="Book Antiqua"/>
          <w:lang w:val="en-GB"/>
        </w:rPr>
      </w:pPr>
      <w:r w:rsidRPr="00784FBD">
        <w:rPr>
          <w:rFonts w:ascii="Book Antiqua" w:hAnsi="Book Antiqua"/>
          <w:lang w:val="en-GB"/>
        </w:rPr>
        <w:t xml:space="preserve">If the Personal Data have been made public by the Data Subject themselves; </w:t>
      </w:r>
    </w:p>
    <w:p w14:paraId="41D34F92" w14:textId="77777777" w:rsidR="00183E51" w:rsidRPr="00784FBD" w:rsidRDefault="00183E51" w:rsidP="00183E51">
      <w:pPr>
        <w:pStyle w:val="ListeParagraf"/>
        <w:numPr>
          <w:ilvl w:val="0"/>
          <w:numId w:val="33"/>
        </w:numPr>
        <w:spacing w:line="240" w:lineRule="auto"/>
        <w:ind w:left="426"/>
        <w:rPr>
          <w:rFonts w:ascii="Book Antiqua" w:hAnsi="Book Antiqua"/>
          <w:lang w:val="en-GB"/>
        </w:rPr>
      </w:pPr>
      <w:r w:rsidRPr="00784FBD">
        <w:rPr>
          <w:rFonts w:ascii="Book Antiqua" w:hAnsi="Book Antiqua"/>
          <w:lang w:val="en-GB"/>
        </w:rPr>
        <w:t xml:space="preserve">If the transfer of Personal Data is required for establishment, exercise or protection of a right; </w:t>
      </w:r>
    </w:p>
    <w:p w14:paraId="6069E97A" w14:textId="2D729B65" w:rsidR="00E31EC9" w:rsidRPr="00784FBD" w:rsidRDefault="00183E51" w:rsidP="00183E51">
      <w:pPr>
        <w:pStyle w:val="ListeParagraf"/>
        <w:numPr>
          <w:ilvl w:val="0"/>
          <w:numId w:val="33"/>
        </w:numPr>
        <w:spacing w:line="240" w:lineRule="auto"/>
        <w:ind w:left="426"/>
        <w:rPr>
          <w:rFonts w:ascii="Book Antiqua" w:hAnsi="Book Antiqua"/>
          <w:lang w:val="en-GB"/>
        </w:rPr>
      </w:pPr>
      <w:r w:rsidRPr="00784FBD">
        <w:rPr>
          <w:rFonts w:ascii="Book Antiqua" w:hAnsi="Book Antiqua"/>
          <w:lang w:val="en-GB"/>
        </w:rPr>
        <w:t xml:space="preserve">If the transfer of Personal Data is required for our Company’s legitimate interests, </w:t>
      </w:r>
      <w:r w:rsidRPr="00784FBD">
        <w:rPr>
          <w:rFonts w:ascii="Book Antiqua" w:eastAsia="Times New Roman" w:hAnsi="Book Antiqua" w:cs="Poppins"/>
          <w:lang w:val="en-GB" w:eastAsia="tr-TR"/>
        </w:rPr>
        <w:t>without prejudice to the fundamental rights and freedoms of the Data Subject.</w:t>
      </w:r>
      <w:bookmarkStart w:id="63" w:name="_Toc516560718"/>
      <w:bookmarkStart w:id="64" w:name="_Toc516560783"/>
      <w:bookmarkStart w:id="65" w:name="_Toc516560848"/>
      <w:bookmarkStart w:id="66" w:name="_Toc525309461"/>
      <w:bookmarkStart w:id="67" w:name="_Toc525309589"/>
      <w:bookmarkStart w:id="68" w:name="_Toc525309649"/>
      <w:bookmarkStart w:id="69" w:name="_Toc529201307"/>
      <w:bookmarkStart w:id="70" w:name="_Toc529202092"/>
      <w:bookmarkStart w:id="71" w:name="_Toc529202646"/>
      <w:bookmarkStart w:id="72" w:name="_Toc535849944"/>
      <w:bookmarkStart w:id="73" w:name="_Toc536111640"/>
      <w:bookmarkStart w:id="74" w:name="_Toc536697321"/>
      <w:bookmarkStart w:id="75" w:name="_Toc536697398"/>
      <w:bookmarkStart w:id="76" w:name="_Toc536700056"/>
      <w:bookmarkStart w:id="77" w:name="_Toc536794125"/>
      <w:bookmarkStart w:id="78" w:name="_Toc536794192"/>
      <w:bookmarkStart w:id="79" w:name="_Toc3018082"/>
      <w:bookmarkStart w:id="80" w:name="_Toc3018140"/>
      <w:bookmarkStart w:id="81" w:name="_Toc3194681"/>
      <w:bookmarkStart w:id="82" w:name="_Toc6993506"/>
      <w:bookmarkStart w:id="83" w:name="_Toc699357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A2EC728" w14:textId="2C24DD5A" w:rsidR="00E31EC9" w:rsidRPr="00784FBD" w:rsidRDefault="00E31EC9" w:rsidP="00E31EC9">
      <w:pPr>
        <w:pStyle w:val="Balk3"/>
        <w:spacing w:line="240" w:lineRule="auto"/>
        <w:rPr>
          <w:lang w:val="en-GB"/>
        </w:rPr>
      </w:pPr>
      <w:r w:rsidRPr="00784FBD">
        <w:rPr>
          <w:lang w:val="en-GB"/>
        </w:rPr>
        <w:t xml:space="preserve"> </w:t>
      </w:r>
      <w:bookmarkStart w:id="84" w:name="_Toc148330104"/>
      <w:r w:rsidRPr="00784FBD">
        <w:rPr>
          <w:lang w:val="en-GB"/>
        </w:rPr>
        <w:t xml:space="preserve">Conditions </w:t>
      </w:r>
      <w:r w:rsidR="00183E51" w:rsidRPr="00784FBD">
        <w:rPr>
          <w:lang w:val="en-GB"/>
        </w:rPr>
        <w:t xml:space="preserve">for </w:t>
      </w:r>
      <w:r w:rsidRPr="00784FBD">
        <w:rPr>
          <w:lang w:val="en-GB"/>
        </w:rPr>
        <w:t>Transfer of Personal Data Abroad</w:t>
      </w:r>
      <w:bookmarkEnd w:id="84"/>
    </w:p>
    <w:p w14:paraId="29639689" w14:textId="3B8C1912" w:rsidR="00183E51" w:rsidRPr="00784FBD" w:rsidRDefault="00183E51" w:rsidP="00E31EC9">
      <w:pPr>
        <w:spacing w:line="240" w:lineRule="auto"/>
        <w:rPr>
          <w:rFonts w:eastAsia="Times New Roman" w:cs="Poppins"/>
          <w:spacing w:val="-9"/>
          <w:lang w:val="en-GB" w:eastAsia="tr-TR"/>
        </w:rPr>
      </w:pPr>
      <w:r w:rsidRPr="007F1FCE">
        <w:rPr>
          <w:rFonts w:eastAsia="Times New Roman" w:cs="Poppins"/>
          <w:spacing w:val="-9"/>
          <w:lang w:val="en-GB" w:eastAsia="tr-TR"/>
        </w:rPr>
        <w:t>Our Company may transfer Personal Data and S</w:t>
      </w:r>
      <w:r w:rsidR="00547ACA" w:rsidRPr="00784FBD">
        <w:rPr>
          <w:rFonts w:eastAsia="Times New Roman" w:cs="Poppins"/>
          <w:spacing w:val="-9"/>
          <w:lang w:val="en-GB" w:eastAsia="tr-TR"/>
        </w:rPr>
        <w:t xml:space="preserve">pecial Categories of </w:t>
      </w:r>
      <w:r w:rsidRPr="007F1FCE">
        <w:rPr>
          <w:rFonts w:eastAsia="Times New Roman" w:cs="Poppins"/>
          <w:spacing w:val="-9"/>
          <w:lang w:val="en-GB" w:eastAsia="tr-TR"/>
        </w:rPr>
        <w:t xml:space="preserve">Personal Data of the Data Subjects to third </w:t>
      </w:r>
      <w:r w:rsidR="00547ACA" w:rsidRPr="00784FBD">
        <w:rPr>
          <w:rFonts w:eastAsia="Times New Roman" w:cs="Poppins"/>
          <w:spacing w:val="-9"/>
          <w:lang w:val="en-GB" w:eastAsia="tr-TR"/>
        </w:rPr>
        <w:t xml:space="preserve">parties </w:t>
      </w:r>
      <w:r w:rsidRPr="007F1FCE">
        <w:rPr>
          <w:rFonts w:eastAsia="Times New Roman" w:cs="Poppins"/>
          <w:spacing w:val="-9"/>
          <w:lang w:val="en-GB" w:eastAsia="tr-TR"/>
        </w:rPr>
        <w:t>abroad by taking necessary measures in line with the purposes of processing of Personal Data</w:t>
      </w:r>
      <w:r w:rsidR="00547ACA" w:rsidRPr="00784FBD">
        <w:rPr>
          <w:rFonts w:eastAsia="Times New Roman" w:cs="Poppins"/>
          <w:spacing w:val="-9"/>
          <w:lang w:val="en-GB" w:eastAsia="tr-TR"/>
        </w:rPr>
        <w:t xml:space="preserve">. </w:t>
      </w:r>
      <w:r w:rsidRPr="007F1FCE">
        <w:rPr>
          <w:rFonts w:eastAsia="Times New Roman" w:cs="Poppins"/>
          <w:spacing w:val="-9"/>
          <w:lang w:val="en-GB" w:eastAsia="tr-TR"/>
        </w:rPr>
        <w:t>Our Company may transfer Personal Data to foreign countries which are declared by the PDP Board to have adequate protection, or in the absence of adequate protection, to foreign countries where data controllers in T</w:t>
      </w:r>
      <w:r w:rsidR="00547ACA" w:rsidRPr="00784FBD">
        <w:rPr>
          <w:rFonts w:eastAsia="Times New Roman" w:cs="Poppins"/>
          <w:spacing w:val="-9"/>
          <w:lang w:val="en-GB" w:eastAsia="tr-TR"/>
        </w:rPr>
        <w:t xml:space="preserve">ürkiye </w:t>
      </w:r>
      <w:r w:rsidRPr="007F1FCE">
        <w:rPr>
          <w:rFonts w:eastAsia="Times New Roman" w:cs="Poppins"/>
          <w:spacing w:val="-9"/>
          <w:lang w:val="en-GB" w:eastAsia="tr-TR"/>
        </w:rPr>
        <w:t>and in the relevant foreign country undertake to provide adequate protection in writing and where it is permitted by the PDP Board.</w:t>
      </w:r>
    </w:p>
    <w:p w14:paraId="18DB4B9E" w14:textId="77777777" w:rsidR="00547ACA" w:rsidRPr="00784FBD" w:rsidRDefault="00547ACA" w:rsidP="00E31EC9">
      <w:pPr>
        <w:spacing w:line="240" w:lineRule="auto"/>
        <w:rPr>
          <w:rFonts w:eastAsia="Times New Roman" w:cs="Poppins"/>
          <w:spacing w:val="-9"/>
          <w:lang w:val="en-GB" w:eastAsia="tr-TR"/>
        </w:rPr>
      </w:pPr>
    </w:p>
    <w:p w14:paraId="6446662B" w14:textId="19A6F5CC" w:rsidR="00E31EC9" w:rsidRPr="00784FBD" w:rsidRDefault="00547ACA" w:rsidP="00547ACA">
      <w:pPr>
        <w:spacing w:line="240" w:lineRule="auto"/>
        <w:jc w:val="center"/>
        <w:rPr>
          <w:b/>
          <w:bCs/>
          <w:lang w:val="en-GB"/>
        </w:rPr>
      </w:pPr>
      <w:r w:rsidRPr="00784FBD">
        <w:rPr>
          <w:b/>
          <w:bCs/>
          <w:lang w:val="en-GB"/>
        </w:rPr>
        <w:t xml:space="preserve">PART FOUR </w:t>
      </w:r>
    </w:p>
    <w:p w14:paraId="54BC2AD8" w14:textId="61D483C0" w:rsidR="00E31EC9" w:rsidRPr="00784FBD" w:rsidRDefault="00547ACA" w:rsidP="00547ACA">
      <w:pPr>
        <w:pStyle w:val="Balk1"/>
        <w:spacing w:line="240" w:lineRule="auto"/>
        <w:rPr>
          <w:lang w:val="en-GB"/>
        </w:rPr>
      </w:pPr>
      <w:bookmarkStart w:id="85" w:name="_Toc148330105"/>
      <w:r w:rsidRPr="00784FBD">
        <w:rPr>
          <w:lang w:val="en-GB"/>
        </w:rPr>
        <w:t>CATEGORIZATION OF P</w:t>
      </w:r>
      <w:r w:rsidR="00E31EC9" w:rsidRPr="00784FBD">
        <w:rPr>
          <w:lang w:val="en-GB"/>
        </w:rPr>
        <w:t>ERSONAL DATA</w:t>
      </w:r>
      <w:r w:rsidRPr="00784FBD">
        <w:rPr>
          <w:lang w:val="en-GB"/>
        </w:rPr>
        <w:t>,</w:t>
      </w:r>
      <w:r w:rsidR="00E31EC9" w:rsidRPr="00784FBD">
        <w:rPr>
          <w:lang w:val="en-GB"/>
        </w:rPr>
        <w:t xml:space="preserve"> </w:t>
      </w:r>
      <w:r w:rsidRPr="00784FBD">
        <w:rPr>
          <w:lang w:val="en-GB"/>
        </w:rPr>
        <w:t>PURPOSES OF PROCESSING AND TRANSFER, AND THE PERSONS TO WHOM THEY WILL BE TRANSFERRED</w:t>
      </w:r>
      <w:bookmarkStart w:id="86" w:name="_Toc516560722"/>
      <w:bookmarkStart w:id="87" w:name="_Toc516560787"/>
      <w:bookmarkStart w:id="88" w:name="_Toc516560852"/>
      <w:bookmarkStart w:id="89" w:name="_Toc525309468"/>
      <w:bookmarkStart w:id="90" w:name="_Toc525309595"/>
      <w:bookmarkStart w:id="91" w:name="_Toc525309655"/>
      <w:bookmarkStart w:id="92" w:name="_Toc529201313"/>
      <w:bookmarkStart w:id="93" w:name="_Toc529202098"/>
      <w:bookmarkStart w:id="94" w:name="_Toc529202652"/>
      <w:bookmarkStart w:id="95" w:name="_Toc535849950"/>
      <w:bookmarkStart w:id="96" w:name="_Toc536111646"/>
      <w:bookmarkStart w:id="97" w:name="_Toc536697327"/>
      <w:bookmarkStart w:id="98" w:name="_Toc536697401"/>
      <w:bookmarkStart w:id="99" w:name="_Toc536700059"/>
      <w:bookmarkStart w:id="100" w:name="_Toc536794128"/>
      <w:bookmarkStart w:id="101" w:name="_Toc536794195"/>
      <w:bookmarkStart w:id="102" w:name="_Toc3018085"/>
      <w:bookmarkStart w:id="103" w:name="_Toc3018143"/>
      <w:bookmarkStart w:id="104" w:name="_Toc3194684"/>
      <w:bookmarkStart w:id="105" w:name="_Toc6993509"/>
      <w:bookmarkStart w:id="106" w:name="_Toc6993575"/>
      <w:bookmarkStart w:id="107" w:name="_Toc516560723"/>
      <w:bookmarkStart w:id="108" w:name="_Toc516560788"/>
      <w:bookmarkStart w:id="109" w:name="_Toc516560853"/>
      <w:bookmarkStart w:id="110" w:name="_Toc525309469"/>
      <w:bookmarkStart w:id="111" w:name="_Toc525309596"/>
      <w:bookmarkStart w:id="112" w:name="_Toc525309656"/>
      <w:bookmarkStart w:id="113" w:name="_Toc529201314"/>
      <w:bookmarkStart w:id="114" w:name="_Toc529202099"/>
      <w:bookmarkStart w:id="115" w:name="_Toc529202653"/>
      <w:bookmarkStart w:id="116" w:name="_Toc535849951"/>
      <w:bookmarkStart w:id="117" w:name="_Toc536111647"/>
      <w:bookmarkStart w:id="118" w:name="_Toc536697328"/>
      <w:bookmarkStart w:id="119" w:name="_Toc536697402"/>
      <w:bookmarkStart w:id="120" w:name="_Toc536700060"/>
      <w:bookmarkStart w:id="121" w:name="_Toc536794129"/>
      <w:bookmarkStart w:id="122" w:name="_Toc536794196"/>
      <w:bookmarkStart w:id="123" w:name="_Toc3018086"/>
      <w:bookmarkStart w:id="124" w:name="_Toc3018144"/>
      <w:bookmarkStart w:id="125" w:name="_Toc3194685"/>
      <w:bookmarkStart w:id="126" w:name="_Toc6993510"/>
      <w:bookmarkStart w:id="127" w:name="_Toc699357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1C47D14" w14:textId="4062E5D8" w:rsidR="00E31EC9" w:rsidRPr="00784FBD" w:rsidRDefault="00547ACA" w:rsidP="00E31EC9">
      <w:pPr>
        <w:pStyle w:val="Balk2"/>
        <w:spacing w:line="240" w:lineRule="auto"/>
        <w:rPr>
          <w:lang w:val="en-GB"/>
        </w:rPr>
      </w:pPr>
      <w:bookmarkStart w:id="128" w:name="_Toc148330106"/>
      <w:r w:rsidRPr="00784FBD">
        <w:rPr>
          <w:lang w:val="en-GB"/>
        </w:rPr>
        <w:t>Categorization of P</w:t>
      </w:r>
      <w:r w:rsidR="00E31EC9" w:rsidRPr="00784FBD">
        <w:rPr>
          <w:lang w:val="en-GB"/>
        </w:rPr>
        <w:t>ersonal Data</w:t>
      </w:r>
      <w:bookmarkEnd w:id="128"/>
    </w:p>
    <w:p w14:paraId="79FF5595" w14:textId="77777777" w:rsidR="00E31EC9" w:rsidRPr="00784FBD" w:rsidRDefault="00E31EC9" w:rsidP="00E31EC9">
      <w:pPr>
        <w:pStyle w:val="Default"/>
        <w:jc w:val="both"/>
        <w:rPr>
          <w:rFonts w:ascii="Book Antiqua" w:hAnsi="Book Antiqua"/>
          <w:color w:val="auto"/>
          <w:sz w:val="22"/>
          <w:szCs w:val="22"/>
          <w:lang w:val="en-GB"/>
        </w:rPr>
      </w:pPr>
      <w:r w:rsidRPr="00784FBD">
        <w:rPr>
          <w:rFonts w:ascii="Book Antiqua" w:hAnsi="Book Antiqua"/>
          <w:color w:val="auto"/>
          <w:sz w:val="22"/>
          <w:szCs w:val="22"/>
          <w:lang w:val="en-GB"/>
        </w:rPr>
        <w:t>Personal data is processed by our company by categorizing as follows:</w:t>
      </w:r>
    </w:p>
    <w:p w14:paraId="538335DB" w14:textId="77777777" w:rsidR="00E31EC9" w:rsidRPr="00784FBD" w:rsidRDefault="00E31EC9" w:rsidP="00E31EC9">
      <w:pPr>
        <w:pStyle w:val="Default"/>
        <w:jc w:val="both"/>
        <w:rPr>
          <w:rFonts w:ascii="Book Antiqua" w:hAnsi="Book Antiqua"/>
          <w:color w:val="auto"/>
          <w:sz w:val="22"/>
          <w:szCs w:val="22"/>
          <w:lang w:val="en-GB"/>
        </w:rPr>
      </w:pPr>
    </w:p>
    <w:p w14:paraId="6BB5EECB" w14:textId="0F88C470" w:rsidR="00E31EC9" w:rsidRPr="00784FBD" w:rsidRDefault="00547ACA" w:rsidP="00547ACA">
      <w:pPr>
        <w:pStyle w:val="Balk3"/>
        <w:ind w:left="709"/>
        <w:rPr>
          <w:lang w:val="en-GB"/>
        </w:rPr>
      </w:pPr>
      <w:bookmarkStart w:id="129" w:name="_Toc516560725"/>
      <w:bookmarkStart w:id="130" w:name="_Toc516560790"/>
      <w:bookmarkStart w:id="131" w:name="_Toc516560855"/>
      <w:bookmarkStart w:id="132" w:name="_Toc525309471"/>
      <w:bookmarkStart w:id="133" w:name="_Toc525309598"/>
      <w:bookmarkStart w:id="134" w:name="_Toc525309658"/>
      <w:bookmarkStart w:id="135" w:name="_Toc529201316"/>
      <w:bookmarkStart w:id="136" w:name="_Toc529202101"/>
      <w:bookmarkStart w:id="137" w:name="_Toc529202655"/>
      <w:bookmarkStart w:id="138" w:name="_Toc535849953"/>
      <w:bookmarkStart w:id="139" w:name="_Toc536111649"/>
      <w:bookmarkStart w:id="140" w:name="_Toc536697330"/>
      <w:bookmarkStart w:id="141" w:name="_Toc536697404"/>
      <w:bookmarkStart w:id="142" w:name="_Toc536700062"/>
      <w:bookmarkStart w:id="143" w:name="_Toc536794131"/>
      <w:bookmarkStart w:id="144" w:name="_Toc536794198"/>
      <w:bookmarkStart w:id="145" w:name="_Toc3018088"/>
      <w:bookmarkStart w:id="146" w:name="_Toc3018146"/>
      <w:bookmarkStart w:id="147" w:name="_Toc3194687"/>
      <w:bookmarkStart w:id="148" w:name="_Toc6993512"/>
      <w:bookmarkStart w:id="149" w:name="_Toc6993578"/>
      <w:bookmarkStart w:id="150" w:name="_Toc148330107"/>
      <w:bookmarkStart w:id="151" w:name="_Toc51554908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784FBD">
        <w:rPr>
          <w:lang w:val="en-GB"/>
        </w:rPr>
        <w:t>Identity Data</w:t>
      </w:r>
      <w:bookmarkEnd w:id="150"/>
    </w:p>
    <w:p w14:paraId="4E51D4FC" w14:textId="4B4F8978" w:rsidR="00547ACA" w:rsidRPr="00784FBD" w:rsidRDefault="00547ACA" w:rsidP="00547ACA">
      <w:pPr>
        <w:spacing w:line="240" w:lineRule="auto"/>
        <w:rPr>
          <w:rFonts w:eastAsia="Times New Roman" w:cs="Poppins"/>
          <w:spacing w:val="-9"/>
          <w:lang w:val="en-GB" w:eastAsia="tr-TR"/>
        </w:rPr>
      </w:pPr>
      <w:r w:rsidRPr="007F1FCE">
        <w:rPr>
          <w:rFonts w:eastAsia="Times New Roman" w:cs="Poppins"/>
          <w:spacing w:val="-9"/>
          <w:lang w:val="en-GB" w:eastAsia="tr-TR"/>
        </w:rPr>
        <w:t xml:space="preserve">Data containing information about the identity of the person: </w:t>
      </w:r>
      <w:r w:rsidRPr="00784FBD">
        <w:rPr>
          <w:rFonts w:eastAsia="Times New Roman" w:cs="Poppins"/>
          <w:spacing w:val="-9"/>
          <w:lang w:val="en-GB" w:eastAsia="tr-TR"/>
        </w:rPr>
        <w:t xml:space="preserve">name-surname, Turkish </w:t>
      </w:r>
      <w:r w:rsidRPr="007F1FCE">
        <w:rPr>
          <w:rFonts w:eastAsia="Times New Roman" w:cs="Poppins"/>
          <w:spacing w:val="-9"/>
          <w:lang w:val="en-GB" w:eastAsia="tr-TR"/>
        </w:rPr>
        <w:t>ID number, marital status, nationality, parents names</w:t>
      </w:r>
      <w:r w:rsidRPr="00784FBD">
        <w:rPr>
          <w:rFonts w:eastAsia="Times New Roman" w:cs="Poppins"/>
          <w:spacing w:val="-9"/>
          <w:lang w:val="en-GB" w:eastAsia="tr-TR"/>
        </w:rPr>
        <w:t xml:space="preserve"> and surnames</w:t>
      </w:r>
      <w:r w:rsidRPr="007F1FCE">
        <w:rPr>
          <w:rFonts w:eastAsia="Times New Roman" w:cs="Poppins"/>
          <w:spacing w:val="-9"/>
          <w:lang w:val="en-GB" w:eastAsia="tr-TR"/>
        </w:rPr>
        <w:t xml:space="preserve">, place and date of birth, sex, personal background, factory and registration number of employees, title deed and other official registry information and other </w:t>
      </w:r>
      <w:r w:rsidRPr="00784FBD">
        <w:rPr>
          <w:rFonts w:eastAsia="Times New Roman" w:cs="Poppins"/>
          <w:spacing w:val="-9"/>
          <w:lang w:val="en-GB" w:eastAsia="tr-TR"/>
        </w:rPr>
        <w:t xml:space="preserve">identification details and </w:t>
      </w:r>
      <w:r w:rsidRPr="007F1FCE">
        <w:rPr>
          <w:rFonts w:eastAsia="Times New Roman" w:cs="Poppins"/>
          <w:spacing w:val="-9"/>
          <w:lang w:val="en-GB" w:eastAsia="tr-TR"/>
        </w:rPr>
        <w:t xml:space="preserve">driving license, </w:t>
      </w:r>
      <w:r w:rsidRPr="00784FBD">
        <w:rPr>
          <w:rFonts w:eastAsia="Times New Roman" w:cs="Poppins"/>
          <w:spacing w:val="-9"/>
          <w:lang w:val="en-GB" w:eastAsia="tr-TR"/>
        </w:rPr>
        <w:t xml:space="preserve">identity </w:t>
      </w:r>
      <w:r w:rsidRPr="007F1FCE">
        <w:rPr>
          <w:rFonts w:eastAsia="Times New Roman" w:cs="Poppins"/>
          <w:spacing w:val="-9"/>
          <w:lang w:val="en-GB" w:eastAsia="tr-TR"/>
        </w:rPr>
        <w:t xml:space="preserve">card and passport </w:t>
      </w:r>
      <w:r w:rsidRPr="00784FBD">
        <w:rPr>
          <w:rFonts w:eastAsia="Times New Roman" w:cs="Poppins"/>
          <w:spacing w:val="-9"/>
          <w:lang w:val="en-GB" w:eastAsia="tr-TR"/>
        </w:rPr>
        <w:t xml:space="preserve">and other documents containing such information as well as </w:t>
      </w:r>
      <w:r w:rsidRPr="007F1FCE">
        <w:rPr>
          <w:rFonts w:eastAsia="Times New Roman" w:cs="Poppins"/>
          <w:spacing w:val="-9"/>
          <w:lang w:val="en-GB" w:eastAsia="tr-TR"/>
        </w:rPr>
        <w:t xml:space="preserve">tax number, </w:t>
      </w:r>
      <w:r w:rsidRPr="00784FBD">
        <w:rPr>
          <w:rFonts w:eastAsia="Times New Roman" w:cs="Poppins"/>
          <w:spacing w:val="-9"/>
          <w:lang w:val="en-GB" w:eastAsia="tr-TR"/>
        </w:rPr>
        <w:t xml:space="preserve">SGK (Social Security Institution) </w:t>
      </w:r>
      <w:r w:rsidRPr="007F1FCE">
        <w:rPr>
          <w:rFonts w:eastAsia="Times New Roman" w:cs="Poppins"/>
          <w:spacing w:val="-9"/>
          <w:lang w:val="en-GB" w:eastAsia="tr-TR"/>
        </w:rPr>
        <w:t>number, signature, vehicle license plate</w:t>
      </w:r>
      <w:r w:rsidRPr="00784FBD">
        <w:rPr>
          <w:rFonts w:eastAsia="Times New Roman" w:cs="Poppins"/>
          <w:spacing w:val="-9"/>
          <w:lang w:val="en-GB" w:eastAsia="tr-TR"/>
        </w:rPr>
        <w:t xml:space="preserve"> and any other details. </w:t>
      </w:r>
    </w:p>
    <w:p w14:paraId="7C6DFD10" w14:textId="229252D7" w:rsidR="00547ACA" w:rsidRPr="00784FBD" w:rsidRDefault="00547ACA">
      <w:pPr>
        <w:spacing w:line="259" w:lineRule="auto"/>
        <w:jc w:val="left"/>
        <w:rPr>
          <w:rFonts w:eastAsia="Times New Roman" w:cs="Poppins"/>
          <w:spacing w:val="-9"/>
          <w:lang w:val="en-GB" w:eastAsia="tr-TR"/>
        </w:rPr>
      </w:pPr>
      <w:r w:rsidRPr="00784FBD">
        <w:rPr>
          <w:rFonts w:eastAsia="Times New Roman" w:cs="Poppins"/>
          <w:spacing w:val="-9"/>
          <w:lang w:val="en-GB" w:eastAsia="tr-TR"/>
        </w:rPr>
        <w:br w:type="page"/>
      </w:r>
    </w:p>
    <w:p w14:paraId="6280B7AD" w14:textId="77777777" w:rsidR="00547ACA" w:rsidRPr="00784FBD" w:rsidRDefault="00547ACA" w:rsidP="00FA238B">
      <w:pPr>
        <w:pStyle w:val="AralkYok"/>
        <w:rPr>
          <w:lang w:val="en-GB"/>
        </w:rPr>
      </w:pPr>
    </w:p>
    <w:p w14:paraId="7902E1D5" w14:textId="77777777" w:rsidR="00547ACA" w:rsidRPr="00784FBD" w:rsidRDefault="00547ACA" w:rsidP="00FA238B">
      <w:pPr>
        <w:pStyle w:val="Balk3"/>
        <w:spacing w:line="240" w:lineRule="auto"/>
        <w:ind w:left="709"/>
        <w:rPr>
          <w:sz w:val="21"/>
          <w:szCs w:val="21"/>
          <w:lang w:val="en-GB"/>
        </w:rPr>
      </w:pPr>
      <w:bookmarkStart w:id="152" w:name="_Toc148330108"/>
      <w:r w:rsidRPr="00784FBD">
        <w:rPr>
          <w:sz w:val="21"/>
          <w:szCs w:val="21"/>
          <w:lang w:val="en-GB"/>
        </w:rPr>
        <w:t>Contact Data</w:t>
      </w:r>
      <w:bookmarkEnd w:id="152"/>
    </w:p>
    <w:p w14:paraId="12DD013F" w14:textId="3836C746" w:rsidR="00547ACA" w:rsidRPr="00784FBD" w:rsidRDefault="00547ACA" w:rsidP="00FA238B">
      <w:pPr>
        <w:spacing w:line="240" w:lineRule="auto"/>
        <w:rPr>
          <w:sz w:val="21"/>
          <w:szCs w:val="21"/>
          <w:lang w:val="en-GB"/>
        </w:rPr>
      </w:pPr>
      <w:r w:rsidRPr="007F1FCE">
        <w:rPr>
          <w:rFonts w:eastAsia="Times New Roman" w:cs="Poppins"/>
          <w:spacing w:val="-9"/>
          <w:sz w:val="21"/>
          <w:szCs w:val="21"/>
          <w:lang w:val="en-GB" w:eastAsia="tr-TR"/>
        </w:rPr>
        <w:t xml:space="preserve">Phone number, address, e-mail address, fax number, IP address and other </w:t>
      </w:r>
      <w:r w:rsidRPr="00784FBD">
        <w:rPr>
          <w:rFonts w:eastAsia="Times New Roman" w:cs="Poppins"/>
          <w:spacing w:val="-9"/>
          <w:sz w:val="21"/>
          <w:szCs w:val="21"/>
          <w:lang w:val="en-GB" w:eastAsia="tr-TR"/>
        </w:rPr>
        <w:t>details.</w:t>
      </w:r>
    </w:p>
    <w:p w14:paraId="4DDE770D" w14:textId="2194B939" w:rsidR="00547ACA" w:rsidRPr="00784FBD" w:rsidRDefault="000D63C6" w:rsidP="00FA238B">
      <w:pPr>
        <w:pStyle w:val="Balk3"/>
        <w:spacing w:line="240" w:lineRule="auto"/>
        <w:ind w:left="709"/>
        <w:rPr>
          <w:sz w:val="21"/>
          <w:szCs w:val="21"/>
          <w:lang w:val="en-GB"/>
        </w:rPr>
      </w:pPr>
      <w:bookmarkStart w:id="153" w:name="_Toc148330109"/>
      <w:r w:rsidRPr="00784FBD">
        <w:rPr>
          <w:sz w:val="21"/>
          <w:szCs w:val="21"/>
          <w:lang w:val="en-GB"/>
        </w:rPr>
        <w:t>Process/T</w:t>
      </w:r>
      <w:r w:rsidR="00547ACA" w:rsidRPr="00784FBD">
        <w:rPr>
          <w:sz w:val="21"/>
          <w:szCs w:val="21"/>
          <w:lang w:val="en-GB"/>
        </w:rPr>
        <w:t>ransaction Security Data</w:t>
      </w:r>
      <w:bookmarkEnd w:id="153"/>
      <w:r w:rsidR="00547ACA" w:rsidRPr="00784FBD">
        <w:rPr>
          <w:sz w:val="21"/>
          <w:szCs w:val="21"/>
          <w:lang w:val="en-GB"/>
        </w:rPr>
        <w:t xml:space="preserve"> </w:t>
      </w:r>
    </w:p>
    <w:p w14:paraId="59C6C3AB" w14:textId="196E0A58" w:rsidR="00547ACA" w:rsidRPr="00784FBD" w:rsidRDefault="00547ACA" w:rsidP="00FA238B">
      <w:pPr>
        <w:spacing w:line="240" w:lineRule="auto"/>
        <w:rPr>
          <w:sz w:val="21"/>
          <w:szCs w:val="21"/>
          <w:lang w:val="en-GB"/>
        </w:rPr>
      </w:pPr>
      <w:r w:rsidRPr="007F1FCE">
        <w:rPr>
          <w:rFonts w:eastAsia="Times New Roman" w:cs="Poppins"/>
          <w:spacing w:val="-9"/>
          <w:sz w:val="21"/>
          <w:szCs w:val="21"/>
          <w:lang w:val="en-GB" w:eastAsia="tr-TR"/>
        </w:rPr>
        <w:t xml:space="preserve">Personal </w:t>
      </w:r>
      <w:r w:rsidRPr="00784FBD">
        <w:rPr>
          <w:rFonts w:eastAsia="Times New Roman" w:cs="Poppins"/>
          <w:spacing w:val="-9"/>
          <w:sz w:val="21"/>
          <w:szCs w:val="21"/>
          <w:lang w:val="en-GB" w:eastAsia="tr-TR"/>
        </w:rPr>
        <w:t>d</w:t>
      </w:r>
      <w:r w:rsidRPr="007F1FCE">
        <w:rPr>
          <w:rFonts w:eastAsia="Times New Roman" w:cs="Poppins"/>
          <w:spacing w:val="-9"/>
          <w:sz w:val="21"/>
          <w:szCs w:val="21"/>
          <w:lang w:val="en-GB" w:eastAsia="tr-TR"/>
        </w:rPr>
        <w:t xml:space="preserve">ata of either the Data Subject or the Company that are processed for technical, </w:t>
      </w:r>
      <w:r w:rsidRPr="00784FBD">
        <w:rPr>
          <w:rFonts w:eastAsia="Times New Roman" w:cs="Poppins"/>
          <w:spacing w:val="-9"/>
          <w:sz w:val="21"/>
          <w:szCs w:val="21"/>
          <w:lang w:val="en-GB" w:eastAsia="tr-TR"/>
        </w:rPr>
        <w:t>organizational</w:t>
      </w:r>
      <w:r w:rsidRPr="007F1FCE">
        <w:rPr>
          <w:rFonts w:eastAsia="Times New Roman" w:cs="Poppins"/>
          <w:spacing w:val="-9"/>
          <w:sz w:val="21"/>
          <w:szCs w:val="21"/>
          <w:lang w:val="en-GB" w:eastAsia="tr-TR"/>
        </w:rPr>
        <w:t>, legal and commercial security of the Company while conducting the Company’s activities</w:t>
      </w:r>
    </w:p>
    <w:p w14:paraId="2F6A1A7E" w14:textId="77777777" w:rsidR="00547ACA" w:rsidRPr="00784FBD" w:rsidRDefault="00547ACA" w:rsidP="00FA238B">
      <w:pPr>
        <w:pStyle w:val="Balk3"/>
        <w:spacing w:line="240" w:lineRule="auto"/>
        <w:ind w:left="709"/>
        <w:rPr>
          <w:sz w:val="21"/>
          <w:szCs w:val="21"/>
          <w:lang w:val="en-GB"/>
        </w:rPr>
      </w:pPr>
      <w:bookmarkStart w:id="154" w:name="_Toc148330110"/>
      <w:r w:rsidRPr="00784FBD">
        <w:rPr>
          <w:sz w:val="21"/>
          <w:szCs w:val="21"/>
          <w:lang w:val="en-GB"/>
        </w:rPr>
        <w:t>Financial Data</w:t>
      </w:r>
      <w:bookmarkEnd w:id="154"/>
      <w:r w:rsidRPr="00784FBD">
        <w:rPr>
          <w:sz w:val="21"/>
          <w:szCs w:val="21"/>
          <w:lang w:val="en-GB"/>
        </w:rPr>
        <w:t xml:space="preserve"> </w:t>
      </w:r>
    </w:p>
    <w:p w14:paraId="71DC5280" w14:textId="5E7F9157" w:rsidR="000D63C6" w:rsidRPr="00784FBD" w:rsidRDefault="000D63C6" w:rsidP="00FA238B">
      <w:pPr>
        <w:spacing w:line="240" w:lineRule="auto"/>
        <w:rPr>
          <w:sz w:val="21"/>
          <w:szCs w:val="21"/>
          <w:lang w:val="en-GB"/>
        </w:rPr>
      </w:pPr>
      <w:r w:rsidRPr="00784FBD">
        <w:rPr>
          <w:rFonts w:eastAsia="Times New Roman" w:cs="Poppins"/>
          <w:spacing w:val="-9"/>
          <w:sz w:val="21"/>
          <w:szCs w:val="21"/>
          <w:lang w:val="en-GB" w:eastAsia="tr-TR"/>
        </w:rPr>
        <w:t>P</w:t>
      </w:r>
      <w:r w:rsidRPr="007F1FCE">
        <w:rPr>
          <w:rFonts w:eastAsia="Times New Roman" w:cs="Poppins"/>
          <w:spacing w:val="-9"/>
          <w:sz w:val="21"/>
          <w:szCs w:val="21"/>
          <w:lang w:val="en-GB" w:eastAsia="tr-TR"/>
        </w:rPr>
        <w:t xml:space="preserve">ersonal data </w:t>
      </w:r>
      <w:r w:rsidRPr="00784FBD">
        <w:rPr>
          <w:rFonts w:eastAsia="Times New Roman" w:cs="Poppins"/>
          <w:spacing w:val="-9"/>
          <w:sz w:val="21"/>
          <w:szCs w:val="21"/>
          <w:lang w:val="en-GB" w:eastAsia="tr-TR"/>
        </w:rPr>
        <w:t xml:space="preserve">processed with regard to the </w:t>
      </w:r>
      <w:r w:rsidRPr="007F1FCE">
        <w:rPr>
          <w:rFonts w:eastAsia="Times New Roman" w:cs="Poppins"/>
          <w:spacing w:val="-9"/>
          <w:sz w:val="21"/>
          <w:szCs w:val="21"/>
          <w:lang w:val="en-GB" w:eastAsia="tr-TR"/>
        </w:rPr>
        <w:t xml:space="preserve">information, documents and records showing </w:t>
      </w:r>
      <w:r w:rsidRPr="00784FBD">
        <w:rPr>
          <w:rFonts w:eastAsia="Times New Roman" w:cs="Poppins"/>
          <w:spacing w:val="-9"/>
          <w:sz w:val="21"/>
          <w:szCs w:val="21"/>
          <w:lang w:val="en-GB" w:eastAsia="tr-TR"/>
        </w:rPr>
        <w:t xml:space="preserve">any and all </w:t>
      </w:r>
      <w:r w:rsidRPr="007F1FCE">
        <w:rPr>
          <w:rFonts w:eastAsia="Times New Roman" w:cs="Poppins"/>
          <w:spacing w:val="-9"/>
          <w:sz w:val="21"/>
          <w:szCs w:val="21"/>
          <w:lang w:val="en-GB" w:eastAsia="tr-TR"/>
        </w:rPr>
        <w:t xml:space="preserve">financial results created </w:t>
      </w:r>
      <w:r w:rsidRPr="00784FBD">
        <w:rPr>
          <w:rFonts w:eastAsia="Times New Roman" w:cs="Poppins"/>
          <w:spacing w:val="-9"/>
          <w:sz w:val="21"/>
          <w:szCs w:val="21"/>
          <w:lang w:val="en-GB" w:eastAsia="tr-TR"/>
        </w:rPr>
        <w:t xml:space="preserve">under the employer-employee relationship </w:t>
      </w:r>
      <w:r w:rsidRPr="007F1FCE">
        <w:rPr>
          <w:rFonts w:eastAsia="Times New Roman" w:cs="Poppins"/>
          <w:spacing w:val="-9"/>
          <w:sz w:val="21"/>
          <w:szCs w:val="21"/>
          <w:lang w:val="en-GB" w:eastAsia="tr-TR"/>
        </w:rPr>
        <w:t xml:space="preserve">that our </w:t>
      </w:r>
      <w:r w:rsidRPr="00784FBD">
        <w:rPr>
          <w:rFonts w:eastAsia="Times New Roman" w:cs="Poppins"/>
          <w:spacing w:val="-9"/>
          <w:sz w:val="21"/>
          <w:szCs w:val="21"/>
          <w:lang w:val="en-GB" w:eastAsia="tr-TR"/>
        </w:rPr>
        <w:t>C</w:t>
      </w:r>
      <w:r w:rsidRPr="007F1FCE">
        <w:rPr>
          <w:rFonts w:eastAsia="Times New Roman" w:cs="Poppins"/>
          <w:spacing w:val="-9"/>
          <w:sz w:val="21"/>
          <w:szCs w:val="21"/>
          <w:lang w:val="en-GB" w:eastAsia="tr-TR"/>
        </w:rPr>
        <w:t xml:space="preserve">ompany has established with the </w:t>
      </w:r>
      <w:r w:rsidRPr="00784FBD">
        <w:rPr>
          <w:rFonts w:eastAsia="Times New Roman" w:cs="Poppins"/>
          <w:spacing w:val="-9"/>
          <w:sz w:val="21"/>
          <w:szCs w:val="21"/>
          <w:lang w:val="en-GB" w:eastAsia="tr-TR"/>
        </w:rPr>
        <w:t>Data Subject</w:t>
      </w:r>
      <w:r w:rsidRPr="007F1FCE">
        <w:rPr>
          <w:rFonts w:eastAsia="Times New Roman" w:cs="Poppins"/>
          <w:spacing w:val="-9"/>
          <w:sz w:val="21"/>
          <w:szCs w:val="21"/>
          <w:lang w:val="en-GB" w:eastAsia="tr-TR"/>
        </w:rPr>
        <w:t xml:space="preserve">, and bank account number, branch code, bank card </w:t>
      </w:r>
      <w:r w:rsidRPr="00784FBD">
        <w:rPr>
          <w:rFonts w:eastAsia="Times New Roman" w:cs="Poppins"/>
          <w:spacing w:val="-9"/>
          <w:sz w:val="21"/>
          <w:szCs w:val="21"/>
          <w:lang w:val="en-GB" w:eastAsia="tr-TR"/>
        </w:rPr>
        <w:t>details</w:t>
      </w:r>
      <w:r w:rsidRPr="007F1FCE">
        <w:rPr>
          <w:rFonts w:eastAsia="Times New Roman" w:cs="Poppins"/>
          <w:spacing w:val="-9"/>
          <w:sz w:val="21"/>
          <w:szCs w:val="21"/>
          <w:lang w:val="en-GB" w:eastAsia="tr-TR"/>
        </w:rPr>
        <w:t xml:space="preserve">, IBAN number, credit card </w:t>
      </w:r>
      <w:r w:rsidRPr="00784FBD">
        <w:rPr>
          <w:rFonts w:eastAsia="Times New Roman" w:cs="Poppins"/>
          <w:spacing w:val="-9"/>
          <w:sz w:val="21"/>
          <w:szCs w:val="21"/>
          <w:lang w:val="en-GB" w:eastAsia="tr-TR"/>
        </w:rPr>
        <w:t>details</w:t>
      </w:r>
      <w:r w:rsidRPr="007F1FCE">
        <w:rPr>
          <w:rFonts w:eastAsia="Times New Roman" w:cs="Poppins"/>
          <w:spacing w:val="-9"/>
          <w:sz w:val="21"/>
          <w:szCs w:val="21"/>
          <w:lang w:val="en-GB" w:eastAsia="tr-TR"/>
        </w:rPr>
        <w:t xml:space="preserve">, financial profile, credit rating, assets data, income </w:t>
      </w:r>
      <w:r w:rsidRPr="00784FBD">
        <w:rPr>
          <w:rFonts w:eastAsia="Times New Roman" w:cs="Poppins"/>
          <w:spacing w:val="-9"/>
          <w:sz w:val="21"/>
          <w:szCs w:val="21"/>
          <w:lang w:val="en-GB" w:eastAsia="tr-TR"/>
        </w:rPr>
        <w:t xml:space="preserve">details </w:t>
      </w:r>
      <w:r w:rsidRPr="007F1FCE">
        <w:rPr>
          <w:rFonts w:eastAsia="Times New Roman" w:cs="Poppins"/>
          <w:spacing w:val="-9"/>
          <w:sz w:val="21"/>
          <w:szCs w:val="21"/>
          <w:lang w:val="en-GB" w:eastAsia="tr-TR"/>
        </w:rPr>
        <w:t>and other information</w:t>
      </w:r>
      <w:r w:rsidRPr="00784FBD">
        <w:rPr>
          <w:rFonts w:eastAsia="Times New Roman" w:cs="Poppins"/>
          <w:spacing w:val="-9"/>
          <w:sz w:val="21"/>
          <w:szCs w:val="21"/>
          <w:lang w:val="en-GB" w:eastAsia="tr-TR"/>
        </w:rPr>
        <w:t>.</w:t>
      </w:r>
    </w:p>
    <w:p w14:paraId="787C8E90" w14:textId="77777777" w:rsidR="000D63C6" w:rsidRPr="00784FBD" w:rsidRDefault="00547ACA" w:rsidP="00FA238B">
      <w:pPr>
        <w:pStyle w:val="Balk3"/>
        <w:spacing w:line="240" w:lineRule="auto"/>
        <w:ind w:left="709"/>
        <w:rPr>
          <w:sz w:val="21"/>
          <w:szCs w:val="21"/>
          <w:lang w:val="en-GB"/>
        </w:rPr>
      </w:pPr>
      <w:bookmarkStart w:id="155" w:name="_Toc148330111"/>
      <w:r w:rsidRPr="00784FBD">
        <w:rPr>
          <w:sz w:val="21"/>
          <w:szCs w:val="21"/>
          <w:lang w:val="en-GB"/>
        </w:rPr>
        <w:t>Audio-Visual Data</w:t>
      </w:r>
      <w:bookmarkEnd w:id="155"/>
      <w:r w:rsidRPr="00784FBD">
        <w:rPr>
          <w:sz w:val="21"/>
          <w:szCs w:val="21"/>
          <w:lang w:val="en-GB"/>
        </w:rPr>
        <w:t xml:space="preserve"> </w:t>
      </w:r>
    </w:p>
    <w:p w14:paraId="65E49B72" w14:textId="52B9379B" w:rsidR="000D63C6" w:rsidRPr="00784FBD" w:rsidRDefault="000D63C6" w:rsidP="00FA238B">
      <w:pPr>
        <w:spacing w:line="240" w:lineRule="auto"/>
        <w:rPr>
          <w:sz w:val="21"/>
          <w:szCs w:val="21"/>
          <w:lang w:val="en-GB"/>
        </w:rPr>
      </w:pPr>
      <w:r w:rsidRPr="007F1FCE">
        <w:rPr>
          <w:rFonts w:eastAsia="Times New Roman" w:cs="Poppins"/>
          <w:spacing w:val="-9"/>
          <w:sz w:val="21"/>
          <w:szCs w:val="21"/>
          <w:lang w:val="en-GB" w:eastAsia="tr-TR"/>
        </w:rPr>
        <w:t xml:space="preserve">Photographs, footage, voice records and all data containing </w:t>
      </w:r>
      <w:r w:rsidRPr="00784FBD">
        <w:rPr>
          <w:rFonts w:eastAsia="Times New Roman" w:cs="Poppins"/>
          <w:spacing w:val="-9"/>
          <w:sz w:val="21"/>
          <w:szCs w:val="21"/>
          <w:lang w:val="en-GB" w:eastAsia="tr-TR"/>
        </w:rPr>
        <w:t>such data and any other details</w:t>
      </w:r>
    </w:p>
    <w:p w14:paraId="341BA729" w14:textId="77777777" w:rsidR="000D63C6" w:rsidRPr="00784FBD" w:rsidRDefault="000D63C6" w:rsidP="00FA238B">
      <w:pPr>
        <w:pStyle w:val="Balk3"/>
        <w:spacing w:line="240" w:lineRule="auto"/>
        <w:ind w:left="709"/>
        <w:rPr>
          <w:sz w:val="21"/>
          <w:szCs w:val="21"/>
          <w:lang w:val="en-GB"/>
        </w:rPr>
      </w:pPr>
      <w:bookmarkStart w:id="156" w:name="_Toc148330112"/>
      <w:r w:rsidRPr="00784FBD">
        <w:rPr>
          <w:sz w:val="21"/>
          <w:szCs w:val="21"/>
          <w:lang w:val="en-GB"/>
        </w:rPr>
        <w:t>Personnel Data</w:t>
      </w:r>
      <w:bookmarkEnd w:id="156"/>
    </w:p>
    <w:p w14:paraId="3BDD80D5" w14:textId="3A5E7D0A" w:rsidR="000D63C6" w:rsidRPr="00784FBD" w:rsidRDefault="000D63C6" w:rsidP="00FA238B">
      <w:pPr>
        <w:spacing w:line="240" w:lineRule="auto"/>
        <w:rPr>
          <w:sz w:val="21"/>
          <w:szCs w:val="21"/>
          <w:lang w:val="en-GB"/>
        </w:rPr>
      </w:pPr>
      <w:r w:rsidRPr="007F1FCE">
        <w:rPr>
          <w:rFonts w:eastAsia="Times New Roman" w:cs="Poppins"/>
          <w:spacing w:val="-9"/>
          <w:sz w:val="21"/>
          <w:szCs w:val="21"/>
          <w:lang w:val="en-GB" w:eastAsia="tr-TR"/>
        </w:rPr>
        <w:t xml:space="preserve">Any </w:t>
      </w:r>
      <w:r w:rsidRPr="00784FBD">
        <w:rPr>
          <w:rFonts w:eastAsia="Times New Roman" w:cs="Poppins"/>
          <w:spacing w:val="-9"/>
          <w:sz w:val="21"/>
          <w:szCs w:val="21"/>
          <w:lang w:val="en-GB" w:eastAsia="tr-TR"/>
        </w:rPr>
        <w:t xml:space="preserve">and all </w:t>
      </w:r>
      <w:r w:rsidRPr="007F1FCE">
        <w:rPr>
          <w:rFonts w:eastAsia="Times New Roman" w:cs="Poppins"/>
          <w:spacing w:val="-9"/>
          <w:sz w:val="21"/>
          <w:szCs w:val="21"/>
          <w:lang w:val="en-GB" w:eastAsia="tr-TR"/>
        </w:rPr>
        <w:t xml:space="preserve">personal data processed to obtain information </w:t>
      </w:r>
      <w:r w:rsidRPr="00784FBD">
        <w:rPr>
          <w:rFonts w:eastAsia="Times New Roman" w:cs="Poppins"/>
          <w:spacing w:val="-9"/>
          <w:sz w:val="21"/>
          <w:szCs w:val="21"/>
          <w:lang w:val="en-GB" w:eastAsia="tr-TR"/>
        </w:rPr>
        <w:t xml:space="preserve">that will be taken as </w:t>
      </w:r>
      <w:r w:rsidRPr="007F1FCE">
        <w:rPr>
          <w:rFonts w:eastAsia="Times New Roman" w:cs="Poppins"/>
          <w:spacing w:val="-9"/>
          <w:sz w:val="21"/>
          <w:szCs w:val="21"/>
          <w:lang w:val="en-GB" w:eastAsia="tr-TR"/>
        </w:rPr>
        <w:t xml:space="preserve">basis for the protection of </w:t>
      </w:r>
      <w:r w:rsidRPr="00784FBD">
        <w:rPr>
          <w:rFonts w:eastAsia="Times New Roman" w:cs="Poppins"/>
          <w:spacing w:val="-9"/>
          <w:sz w:val="21"/>
          <w:szCs w:val="21"/>
          <w:lang w:val="en-GB" w:eastAsia="tr-TR"/>
        </w:rPr>
        <w:t xml:space="preserve">personnel-related </w:t>
      </w:r>
      <w:r w:rsidRPr="007F1FCE">
        <w:rPr>
          <w:rFonts w:eastAsia="Times New Roman" w:cs="Poppins"/>
          <w:spacing w:val="-9"/>
          <w:sz w:val="21"/>
          <w:szCs w:val="21"/>
          <w:lang w:val="en-GB" w:eastAsia="tr-TR"/>
        </w:rPr>
        <w:t>rights</w:t>
      </w:r>
      <w:r w:rsidRPr="00784FBD">
        <w:rPr>
          <w:rFonts w:eastAsia="Times New Roman" w:cs="Poppins"/>
          <w:spacing w:val="-9"/>
          <w:sz w:val="21"/>
          <w:szCs w:val="21"/>
          <w:lang w:val="en-GB" w:eastAsia="tr-TR"/>
        </w:rPr>
        <w:t xml:space="preserve"> </w:t>
      </w:r>
      <w:r w:rsidRPr="007F1FCE">
        <w:rPr>
          <w:rFonts w:eastAsia="Times New Roman" w:cs="Poppins"/>
          <w:spacing w:val="-9"/>
          <w:sz w:val="21"/>
          <w:szCs w:val="21"/>
          <w:lang w:val="en-GB" w:eastAsia="tr-TR"/>
        </w:rPr>
        <w:t xml:space="preserve">of the Data Subject and </w:t>
      </w:r>
      <w:r w:rsidRPr="00784FBD">
        <w:rPr>
          <w:rFonts w:eastAsia="Times New Roman" w:cs="Poppins"/>
          <w:spacing w:val="-9"/>
          <w:sz w:val="21"/>
          <w:szCs w:val="21"/>
          <w:lang w:val="en-GB" w:eastAsia="tr-TR"/>
        </w:rPr>
        <w:t xml:space="preserve">the </w:t>
      </w:r>
      <w:r w:rsidRPr="007F1FCE">
        <w:rPr>
          <w:rFonts w:eastAsia="Times New Roman" w:cs="Poppins"/>
          <w:spacing w:val="-9"/>
          <w:sz w:val="21"/>
          <w:szCs w:val="21"/>
          <w:lang w:val="en-GB" w:eastAsia="tr-TR"/>
        </w:rPr>
        <w:t xml:space="preserve">natural persons </w:t>
      </w:r>
      <w:r w:rsidRPr="00784FBD">
        <w:rPr>
          <w:rFonts w:eastAsia="Times New Roman" w:cs="Poppins"/>
          <w:spacing w:val="-9"/>
          <w:sz w:val="21"/>
          <w:szCs w:val="21"/>
          <w:lang w:val="en-GB" w:eastAsia="tr-TR"/>
        </w:rPr>
        <w:t xml:space="preserve">that </w:t>
      </w:r>
      <w:r w:rsidRPr="007F1FCE">
        <w:rPr>
          <w:rFonts w:eastAsia="Times New Roman" w:cs="Poppins"/>
          <w:spacing w:val="-9"/>
          <w:sz w:val="21"/>
          <w:szCs w:val="21"/>
          <w:lang w:val="en-GB" w:eastAsia="tr-TR"/>
        </w:rPr>
        <w:t xml:space="preserve">who have working relationships with </w:t>
      </w:r>
      <w:r w:rsidRPr="00784FBD">
        <w:rPr>
          <w:rFonts w:eastAsia="Times New Roman" w:cs="Poppins"/>
          <w:spacing w:val="-9"/>
          <w:sz w:val="21"/>
          <w:szCs w:val="21"/>
          <w:lang w:val="en-GB" w:eastAsia="tr-TR"/>
        </w:rPr>
        <w:t xml:space="preserve">them </w:t>
      </w:r>
    </w:p>
    <w:p w14:paraId="29114C1F" w14:textId="77777777" w:rsidR="000D63C6" w:rsidRPr="00784FBD" w:rsidRDefault="000D63C6" w:rsidP="00FA238B">
      <w:pPr>
        <w:pStyle w:val="Balk3"/>
        <w:spacing w:line="240" w:lineRule="auto"/>
        <w:ind w:left="709"/>
        <w:rPr>
          <w:sz w:val="21"/>
          <w:szCs w:val="21"/>
          <w:lang w:val="en-GB"/>
        </w:rPr>
      </w:pPr>
      <w:bookmarkStart w:id="157" w:name="_Toc148330113"/>
      <w:r w:rsidRPr="00784FBD">
        <w:rPr>
          <w:sz w:val="21"/>
          <w:szCs w:val="21"/>
          <w:lang w:val="en-GB"/>
        </w:rPr>
        <w:t>Location Data</w:t>
      </w:r>
      <w:bookmarkEnd w:id="157"/>
      <w:r w:rsidRPr="00784FBD">
        <w:rPr>
          <w:sz w:val="21"/>
          <w:szCs w:val="21"/>
          <w:lang w:val="en-GB"/>
        </w:rPr>
        <w:t xml:space="preserve"> </w:t>
      </w:r>
    </w:p>
    <w:p w14:paraId="34063FB0" w14:textId="55E21844" w:rsidR="000D63C6" w:rsidRPr="00784FBD" w:rsidRDefault="000D63C6" w:rsidP="00FA238B">
      <w:pPr>
        <w:spacing w:line="240" w:lineRule="auto"/>
        <w:rPr>
          <w:sz w:val="21"/>
          <w:szCs w:val="21"/>
          <w:lang w:val="en-GB"/>
        </w:rPr>
      </w:pPr>
      <w:r w:rsidRPr="007F1FCE">
        <w:rPr>
          <w:rFonts w:eastAsia="Times New Roman" w:cs="Poppins"/>
          <w:spacing w:val="-9"/>
          <w:sz w:val="21"/>
          <w:szCs w:val="21"/>
          <w:lang w:val="en-GB" w:eastAsia="tr-TR"/>
        </w:rPr>
        <w:t xml:space="preserve">Information determining the location of the Data Subject while </w:t>
      </w:r>
      <w:r w:rsidRPr="00784FBD">
        <w:rPr>
          <w:rFonts w:eastAsia="Times New Roman" w:cs="Poppins"/>
          <w:spacing w:val="-9"/>
          <w:sz w:val="21"/>
          <w:szCs w:val="21"/>
          <w:lang w:val="en-GB" w:eastAsia="tr-TR"/>
        </w:rPr>
        <w:t xml:space="preserve">they are </w:t>
      </w:r>
      <w:r w:rsidRPr="007F1FCE">
        <w:rPr>
          <w:rFonts w:eastAsia="Times New Roman" w:cs="Poppins"/>
          <w:spacing w:val="-9"/>
          <w:sz w:val="21"/>
          <w:szCs w:val="21"/>
          <w:lang w:val="en-GB" w:eastAsia="tr-TR"/>
        </w:rPr>
        <w:t xml:space="preserve">using Company </w:t>
      </w:r>
      <w:r w:rsidRPr="00784FBD">
        <w:rPr>
          <w:rFonts w:eastAsia="Times New Roman" w:cs="Poppins"/>
          <w:spacing w:val="-9"/>
          <w:sz w:val="21"/>
          <w:szCs w:val="21"/>
          <w:lang w:val="en-GB" w:eastAsia="tr-TR"/>
        </w:rPr>
        <w:t xml:space="preserve">vehicles </w:t>
      </w:r>
      <w:r w:rsidRPr="007F1FCE">
        <w:rPr>
          <w:rFonts w:eastAsia="Times New Roman" w:cs="Poppins"/>
          <w:spacing w:val="-9"/>
          <w:sz w:val="21"/>
          <w:szCs w:val="21"/>
          <w:lang w:val="en-GB" w:eastAsia="tr-TR"/>
        </w:rPr>
        <w:t xml:space="preserve">within the scope of the activities and operations of the Company or other companies and institutions </w:t>
      </w:r>
      <w:r w:rsidRPr="00784FBD">
        <w:rPr>
          <w:rFonts w:eastAsia="Times New Roman" w:cs="Poppins"/>
          <w:spacing w:val="-9"/>
          <w:sz w:val="21"/>
          <w:szCs w:val="21"/>
          <w:lang w:val="en-GB" w:eastAsia="tr-TR"/>
        </w:rPr>
        <w:t>that the Company works with</w:t>
      </w:r>
      <w:r w:rsidRPr="007F1FCE">
        <w:rPr>
          <w:rFonts w:eastAsia="Times New Roman" w:cs="Poppins"/>
          <w:spacing w:val="-9"/>
          <w:sz w:val="21"/>
          <w:szCs w:val="21"/>
          <w:lang w:val="en-GB" w:eastAsia="tr-TR"/>
        </w:rPr>
        <w:t xml:space="preserve">; GPS location, travel data and other </w:t>
      </w:r>
      <w:r w:rsidRPr="00784FBD">
        <w:rPr>
          <w:rFonts w:eastAsia="Times New Roman" w:cs="Poppins"/>
          <w:spacing w:val="-9"/>
          <w:sz w:val="21"/>
          <w:szCs w:val="21"/>
          <w:lang w:val="en-GB" w:eastAsia="tr-TR"/>
        </w:rPr>
        <w:t xml:space="preserve">details </w:t>
      </w:r>
    </w:p>
    <w:p w14:paraId="3FE208A5" w14:textId="56C2E3C5" w:rsidR="000D63C6" w:rsidRPr="00784FBD" w:rsidRDefault="000D63C6" w:rsidP="00FA238B">
      <w:pPr>
        <w:pStyle w:val="Balk3"/>
        <w:spacing w:line="240" w:lineRule="auto"/>
        <w:ind w:left="709"/>
        <w:rPr>
          <w:sz w:val="21"/>
          <w:szCs w:val="21"/>
          <w:lang w:val="en-GB"/>
        </w:rPr>
      </w:pPr>
      <w:bookmarkStart w:id="158" w:name="_Toc148330114"/>
      <w:r w:rsidRPr="00784FBD">
        <w:rPr>
          <w:sz w:val="21"/>
          <w:szCs w:val="21"/>
          <w:lang w:val="en-GB"/>
        </w:rPr>
        <w:t>Data about Family Members and Relatives</w:t>
      </w:r>
      <w:bookmarkEnd w:id="158"/>
      <w:r w:rsidRPr="00784FBD">
        <w:rPr>
          <w:sz w:val="21"/>
          <w:szCs w:val="21"/>
          <w:lang w:val="en-GB"/>
        </w:rPr>
        <w:t xml:space="preserve"> </w:t>
      </w:r>
    </w:p>
    <w:p w14:paraId="21A3608A" w14:textId="3003000C" w:rsidR="000D63C6" w:rsidRPr="00784FBD" w:rsidRDefault="000D63C6" w:rsidP="00FA238B">
      <w:pPr>
        <w:spacing w:line="240" w:lineRule="auto"/>
        <w:rPr>
          <w:rFonts w:eastAsia="Times New Roman" w:cs="Poppins"/>
          <w:spacing w:val="-9"/>
          <w:sz w:val="21"/>
          <w:szCs w:val="21"/>
          <w:lang w:val="en-GB" w:eastAsia="tr-TR"/>
        </w:rPr>
      </w:pPr>
      <w:r w:rsidRPr="00784FBD">
        <w:rPr>
          <w:rFonts w:eastAsia="Times New Roman" w:cs="Poppins"/>
          <w:spacing w:val="-9"/>
          <w:sz w:val="21"/>
          <w:szCs w:val="21"/>
          <w:lang w:val="en-GB" w:eastAsia="tr-TR"/>
        </w:rPr>
        <w:t xml:space="preserve">Identity data and contact data – as defined above – pertaining to the family members (e.g., spouse, mother, father, child), </w:t>
      </w:r>
      <w:r w:rsidRPr="007F1FCE">
        <w:rPr>
          <w:rFonts w:eastAsia="Times New Roman" w:cs="Poppins"/>
          <w:spacing w:val="-9"/>
          <w:sz w:val="21"/>
          <w:szCs w:val="21"/>
          <w:lang w:val="en-GB" w:eastAsia="tr-TR"/>
        </w:rPr>
        <w:t xml:space="preserve">relatives and emergency contacts of the Data Subject that are processed within the scope of the activities and operations of the Company or other companies and institutions </w:t>
      </w:r>
      <w:r w:rsidRPr="00784FBD">
        <w:rPr>
          <w:rFonts w:eastAsia="Times New Roman" w:cs="Poppins"/>
          <w:spacing w:val="-9"/>
          <w:sz w:val="21"/>
          <w:szCs w:val="21"/>
          <w:lang w:val="en-GB" w:eastAsia="tr-TR"/>
        </w:rPr>
        <w:t xml:space="preserve">that the Company works </w:t>
      </w:r>
      <w:r w:rsidRPr="007F1FCE">
        <w:rPr>
          <w:rFonts w:eastAsia="Times New Roman" w:cs="Poppins"/>
          <w:spacing w:val="-9"/>
          <w:sz w:val="21"/>
          <w:szCs w:val="21"/>
          <w:lang w:val="en-GB" w:eastAsia="tr-TR"/>
        </w:rPr>
        <w:t>with</w:t>
      </w:r>
      <w:r w:rsidRPr="00784FBD">
        <w:rPr>
          <w:rFonts w:eastAsia="Times New Roman" w:cs="Poppins"/>
          <w:spacing w:val="-9"/>
          <w:sz w:val="21"/>
          <w:szCs w:val="21"/>
          <w:lang w:val="en-GB" w:eastAsia="tr-TR"/>
        </w:rPr>
        <w:t xml:space="preserve">, or </w:t>
      </w:r>
      <w:r w:rsidRPr="007F1FCE">
        <w:rPr>
          <w:rFonts w:eastAsia="Times New Roman" w:cs="Poppins"/>
          <w:spacing w:val="-9"/>
          <w:sz w:val="21"/>
          <w:szCs w:val="21"/>
          <w:lang w:val="en-GB" w:eastAsia="tr-TR"/>
        </w:rPr>
        <w:t xml:space="preserve">for the purposes of protecting the legal and other interests of the Company and the </w:t>
      </w:r>
      <w:r w:rsidRPr="00784FBD">
        <w:rPr>
          <w:rFonts w:eastAsia="Times New Roman" w:cs="Poppins"/>
          <w:spacing w:val="-9"/>
          <w:sz w:val="21"/>
          <w:szCs w:val="21"/>
          <w:lang w:val="en-GB" w:eastAsia="tr-TR"/>
        </w:rPr>
        <w:t>D</w:t>
      </w:r>
      <w:r w:rsidRPr="007F1FCE">
        <w:rPr>
          <w:rFonts w:eastAsia="Times New Roman" w:cs="Poppins"/>
          <w:spacing w:val="-9"/>
          <w:sz w:val="21"/>
          <w:szCs w:val="21"/>
          <w:lang w:val="en-GB" w:eastAsia="tr-TR"/>
        </w:rPr>
        <w:t xml:space="preserve">ata </w:t>
      </w:r>
      <w:r w:rsidRPr="00784FBD">
        <w:rPr>
          <w:rFonts w:eastAsia="Times New Roman" w:cs="Poppins"/>
          <w:spacing w:val="-9"/>
          <w:sz w:val="21"/>
          <w:szCs w:val="21"/>
          <w:lang w:val="en-GB" w:eastAsia="tr-TR"/>
        </w:rPr>
        <w:t>S</w:t>
      </w:r>
      <w:r w:rsidRPr="007F1FCE">
        <w:rPr>
          <w:rFonts w:eastAsia="Times New Roman" w:cs="Poppins"/>
          <w:spacing w:val="-9"/>
          <w:sz w:val="21"/>
          <w:szCs w:val="21"/>
          <w:lang w:val="en-GB" w:eastAsia="tr-TR"/>
        </w:rPr>
        <w:t>ubject</w:t>
      </w:r>
    </w:p>
    <w:p w14:paraId="32B61C99" w14:textId="3E473460" w:rsidR="000D63C6" w:rsidRPr="00784FBD" w:rsidRDefault="000D63C6" w:rsidP="00FA238B">
      <w:pPr>
        <w:pStyle w:val="Balk3"/>
        <w:spacing w:line="240" w:lineRule="auto"/>
        <w:ind w:left="709"/>
        <w:rPr>
          <w:sz w:val="21"/>
          <w:szCs w:val="21"/>
          <w:lang w:val="en-GB"/>
        </w:rPr>
      </w:pPr>
      <w:bookmarkStart w:id="159" w:name="_Toc148330115"/>
      <w:r w:rsidRPr="00784FBD">
        <w:rPr>
          <w:sz w:val="21"/>
          <w:szCs w:val="21"/>
          <w:lang w:val="en-GB"/>
        </w:rPr>
        <w:t>Physical Premises Security Data</w:t>
      </w:r>
      <w:bookmarkEnd w:id="159"/>
      <w:r w:rsidRPr="00784FBD">
        <w:rPr>
          <w:sz w:val="21"/>
          <w:szCs w:val="21"/>
          <w:lang w:val="en-GB"/>
        </w:rPr>
        <w:t xml:space="preserve"> </w:t>
      </w:r>
    </w:p>
    <w:p w14:paraId="3A6E0FC6" w14:textId="7BC2FE34" w:rsidR="000D63C6" w:rsidRPr="00784FBD" w:rsidRDefault="000D63C6" w:rsidP="00FA238B">
      <w:pPr>
        <w:spacing w:line="240" w:lineRule="auto"/>
        <w:rPr>
          <w:sz w:val="21"/>
          <w:szCs w:val="21"/>
          <w:lang w:val="en-GB"/>
        </w:rPr>
      </w:pPr>
      <w:r w:rsidRPr="007F1FCE">
        <w:rPr>
          <w:rFonts w:eastAsia="Times New Roman" w:cs="Poppins"/>
          <w:spacing w:val="-9"/>
          <w:sz w:val="21"/>
          <w:szCs w:val="21"/>
          <w:lang w:val="en-GB" w:eastAsia="tr-TR"/>
        </w:rPr>
        <w:t xml:space="preserve">Personal data </w:t>
      </w:r>
      <w:r w:rsidRPr="00784FBD">
        <w:rPr>
          <w:rFonts w:eastAsia="Times New Roman" w:cs="Poppins"/>
          <w:spacing w:val="-9"/>
          <w:sz w:val="21"/>
          <w:szCs w:val="21"/>
          <w:lang w:val="en-GB" w:eastAsia="tr-TR"/>
        </w:rPr>
        <w:t xml:space="preserve">regarding </w:t>
      </w:r>
      <w:r w:rsidRPr="007F1FCE">
        <w:rPr>
          <w:rFonts w:eastAsia="Times New Roman" w:cs="Poppins"/>
          <w:spacing w:val="-9"/>
          <w:sz w:val="21"/>
          <w:szCs w:val="21"/>
          <w:lang w:val="en-GB" w:eastAsia="tr-TR"/>
        </w:rPr>
        <w:t xml:space="preserve">the records and documents obtained when entering the physical premises and during the stay in such premises; footage, fingerprint records, </w:t>
      </w:r>
      <w:r w:rsidRPr="00784FBD">
        <w:rPr>
          <w:rFonts w:eastAsia="Times New Roman" w:cs="Poppins"/>
          <w:spacing w:val="-9"/>
          <w:sz w:val="21"/>
          <w:szCs w:val="21"/>
          <w:lang w:val="en-GB" w:eastAsia="tr-TR"/>
        </w:rPr>
        <w:t xml:space="preserve">and the </w:t>
      </w:r>
      <w:r w:rsidRPr="007F1FCE">
        <w:rPr>
          <w:rFonts w:eastAsia="Times New Roman" w:cs="Poppins"/>
          <w:spacing w:val="-9"/>
          <w:sz w:val="21"/>
          <w:szCs w:val="21"/>
          <w:lang w:val="en-GB" w:eastAsia="tr-TR"/>
        </w:rPr>
        <w:t xml:space="preserve">records taken at the security point, and </w:t>
      </w:r>
      <w:r w:rsidRPr="00784FBD">
        <w:rPr>
          <w:rFonts w:eastAsia="Times New Roman" w:cs="Poppins"/>
          <w:spacing w:val="-9"/>
          <w:sz w:val="21"/>
          <w:szCs w:val="21"/>
          <w:lang w:val="en-GB" w:eastAsia="tr-TR"/>
        </w:rPr>
        <w:t xml:space="preserve">any </w:t>
      </w:r>
      <w:r w:rsidRPr="007F1FCE">
        <w:rPr>
          <w:rFonts w:eastAsia="Times New Roman" w:cs="Poppins"/>
          <w:spacing w:val="-9"/>
          <w:sz w:val="21"/>
          <w:szCs w:val="21"/>
          <w:lang w:val="en-GB" w:eastAsia="tr-TR"/>
        </w:rPr>
        <w:t xml:space="preserve">other information on </w:t>
      </w:r>
      <w:r w:rsidRPr="00784FBD">
        <w:rPr>
          <w:rFonts w:eastAsia="Times New Roman" w:cs="Poppins"/>
          <w:spacing w:val="-9"/>
          <w:sz w:val="21"/>
          <w:szCs w:val="21"/>
          <w:lang w:val="en-GB" w:eastAsia="tr-TR"/>
        </w:rPr>
        <w:t xml:space="preserve">the workplace </w:t>
      </w:r>
    </w:p>
    <w:p w14:paraId="5931A061" w14:textId="61C57F16" w:rsidR="000D63C6" w:rsidRPr="00784FBD" w:rsidRDefault="000D63C6" w:rsidP="00FA238B">
      <w:pPr>
        <w:pStyle w:val="Balk3"/>
        <w:spacing w:line="240" w:lineRule="auto"/>
        <w:ind w:left="709"/>
        <w:rPr>
          <w:sz w:val="21"/>
          <w:szCs w:val="21"/>
          <w:lang w:val="en-GB"/>
        </w:rPr>
      </w:pPr>
      <w:bookmarkStart w:id="160" w:name="_Toc148330116"/>
      <w:r w:rsidRPr="00784FBD">
        <w:rPr>
          <w:sz w:val="21"/>
          <w:szCs w:val="21"/>
          <w:lang w:val="en-GB"/>
        </w:rPr>
        <w:t xml:space="preserve">Legal </w:t>
      </w:r>
      <w:r w:rsidR="00A63B27" w:rsidRPr="00784FBD">
        <w:rPr>
          <w:sz w:val="21"/>
          <w:szCs w:val="21"/>
          <w:lang w:val="en-GB"/>
        </w:rPr>
        <w:t>A</w:t>
      </w:r>
      <w:r w:rsidRPr="00784FBD">
        <w:rPr>
          <w:sz w:val="21"/>
          <w:szCs w:val="21"/>
          <w:lang w:val="en-GB"/>
        </w:rPr>
        <w:t>ction Data</w:t>
      </w:r>
      <w:bookmarkEnd w:id="160"/>
      <w:r w:rsidRPr="00784FBD">
        <w:rPr>
          <w:sz w:val="21"/>
          <w:szCs w:val="21"/>
          <w:lang w:val="en-GB"/>
        </w:rPr>
        <w:t xml:space="preserve"> </w:t>
      </w:r>
    </w:p>
    <w:p w14:paraId="6C2269B6" w14:textId="258A4461" w:rsidR="000D63C6" w:rsidRPr="00784FBD" w:rsidRDefault="000D63C6" w:rsidP="00FA238B">
      <w:pPr>
        <w:spacing w:line="240" w:lineRule="auto"/>
        <w:rPr>
          <w:rFonts w:eastAsia="Times New Roman" w:cs="Poppins"/>
          <w:spacing w:val="-9"/>
          <w:sz w:val="21"/>
          <w:szCs w:val="21"/>
          <w:lang w:val="en-GB" w:eastAsia="tr-TR"/>
        </w:rPr>
      </w:pPr>
      <w:r w:rsidRPr="007F1FCE">
        <w:rPr>
          <w:rFonts w:eastAsia="Times New Roman" w:cs="Poppins"/>
          <w:spacing w:val="-9"/>
          <w:sz w:val="21"/>
          <w:szCs w:val="21"/>
          <w:lang w:val="en-GB" w:eastAsia="tr-TR"/>
        </w:rPr>
        <w:t xml:space="preserve">Data processed for the determination and </w:t>
      </w:r>
      <w:r w:rsidR="00FA238B" w:rsidRPr="00784FBD">
        <w:rPr>
          <w:rFonts w:eastAsia="Times New Roman" w:cs="Poppins"/>
          <w:spacing w:val="-9"/>
          <w:sz w:val="21"/>
          <w:szCs w:val="21"/>
          <w:lang w:val="en-GB" w:eastAsia="tr-TR"/>
        </w:rPr>
        <w:t xml:space="preserve">follow-up of the Company’s legal receivables and rights and discharge of its debts and those processed within the scope of its </w:t>
      </w:r>
      <w:r w:rsidRPr="007F1FCE">
        <w:rPr>
          <w:rFonts w:eastAsia="Times New Roman" w:cs="Poppins"/>
          <w:spacing w:val="-9"/>
          <w:sz w:val="21"/>
          <w:szCs w:val="21"/>
          <w:lang w:val="en-GB" w:eastAsia="tr-TR"/>
        </w:rPr>
        <w:t xml:space="preserve">legal </w:t>
      </w:r>
      <w:r w:rsidR="00FA238B" w:rsidRPr="00784FBD">
        <w:rPr>
          <w:rFonts w:eastAsia="Times New Roman" w:cs="Poppins"/>
          <w:spacing w:val="-9"/>
          <w:sz w:val="21"/>
          <w:szCs w:val="21"/>
          <w:lang w:val="en-GB" w:eastAsia="tr-TR"/>
        </w:rPr>
        <w:t xml:space="preserve">obligations </w:t>
      </w:r>
    </w:p>
    <w:p w14:paraId="37CFC0F7" w14:textId="4CBD9F8C" w:rsidR="00FA238B" w:rsidRPr="00784FBD" w:rsidRDefault="00FA238B" w:rsidP="00FA238B">
      <w:pPr>
        <w:pStyle w:val="Balk3"/>
        <w:spacing w:line="240" w:lineRule="auto"/>
        <w:ind w:left="709"/>
        <w:rPr>
          <w:sz w:val="21"/>
          <w:szCs w:val="21"/>
          <w:lang w:val="en-GB"/>
        </w:rPr>
      </w:pPr>
      <w:bookmarkStart w:id="161" w:name="_Toc148330117"/>
      <w:r w:rsidRPr="00784FBD">
        <w:rPr>
          <w:sz w:val="21"/>
          <w:szCs w:val="21"/>
          <w:lang w:val="en-GB"/>
        </w:rPr>
        <w:t>Special Categories of Personal Data</w:t>
      </w:r>
      <w:bookmarkEnd w:id="161"/>
    </w:p>
    <w:p w14:paraId="6A49E33D" w14:textId="2668B985" w:rsidR="00FA238B" w:rsidRPr="00784FBD" w:rsidRDefault="00FA238B" w:rsidP="00FA238B">
      <w:pPr>
        <w:spacing w:line="240" w:lineRule="auto"/>
        <w:rPr>
          <w:sz w:val="21"/>
          <w:szCs w:val="21"/>
          <w:lang w:val="en-GB"/>
        </w:rPr>
      </w:pPr>
      <w:r w:rsidRPr="007F1FCE">
        <w:rPr>
          <w:rFonts w:eastAsia="Times New Roman" w:cs="Poppins"/>
          <w:spacing w:val="-9"/>
          <w:sz w:val="21"/>
          <w:szCs w:val="21"/>
          <w:lang w:val="en-GB" w:eastAsia="tr-TR"/>
        </w:rPr>
        <w:t xml:space="preserve">Data </w:t>
      </w:r>
      <w:r w:rsidRPr="00784FBD">
        <w:rPr>
          <w:rFonts w:eastAsia="Times New Roman" w:cs="Poppins"/>
          <w:spacing w:val="-9"/>
          <w:sz w:val="21"/>
          <w:szCs w:val="21"/>
          <w:lang w:val="en-GB" w:eastAsia="tr-TR"/>
        </w:rPr>
        <w:t xml:space="preserve">specified </w:t>
      </w:r>
      <w:r w:rsidRPr="007F1FCE">
        <w:rPr>
          <w:rFonts w:eastAsia="Times New Roman" w:cs="Poppins"/>
          <w:spacing w:val="-9"/>
          <w:sz w:val="21"/>
          <w:szCs w:val="21"/>
          <w:lang w:val="en-GB" w:eastAsia="tr-TR"/>
        </w:rPr>
        <w:t xml:space="preserve">in </w:t>
      </w:r>
      <w:r w:rsidRPr="00784FBD">
        <w:rPr>
          <w:rFonts w:eastAsia="Times New Roman" w:cs="Poppins"/>
          <w:spacing w:val="-9"/>
          <w:sz w:val="21"/>
          <w:szCs w:val="21"/>
          <w:lang w:val="en-GB" w:eastAsia="tr-TR"/>
        </w:rPr>
        <w:t>a</w:t>
      </w:r>
      <w:r w:rsidRPr="007F1FCE">
        <w:rPr>
          <w:rFonts w:eastAsia="Times New Roman" w:cs="Poppins"/>
          <w:spacing w:val="-9"/>
          <w:sz w:val="21"/>
          <w:szCs w:val="21"/>
          <w:lang w:val="en-GB" w:eastAsia="tr-TR"/>
        </w:rPr>
        <w:t>rticle 6 of the Law (health data, biometric data, region, and association membership</w:t>
      </w:r>
      <w:r w:rsidRPr="00784FBD">
        <w:rPr>
          <w:rFonts w:eastAsia="Times New Roman" w:cs="Poppins"/>
          <w:spacing w:val="-9"/>
          <w:sz w:val="21"/>
          <w:szCs w:val="21"/>
          <w:lang w:val="en-GB" w:eastAsia="tr-TR"/>
        </w:rPr>
        <w:t xml:space="preserve"> details</w:t>
      </w:r>
      <w:r w:rsidRPr="007F1FCE">
        <w:rPr>
          <w:rFonts w:eastAsia="Times New Roman" w:cs="Poppins"/>
          <w:spacing w:val="-9"/>
          <w:sz w:val="21"/>
          <w:szCs w:val="21"/>
          <w:lang w:val="en-GB" w:eastAsia="tr-TR"/>
        </w:rPr>
        <w:t>, etc.)</w:t>
      </w:r>
    </w:p>
    <w:p w14:paraId="4E24CFB0" w14:textId="2D6FA2F4" w:rsidR="00FA238B" w:rsidRPr="00784FBD" w:rsidRDefault="00FA238B" w:rsidP="00FA238B">
      <w:pPr>
        <w:pStyle w:val="Balk3"/>
        <w:spacing w:line="240" w:lineRule="auto"/>
        <w:ind w:left="709"/>
        <w:rPr>
          <w:sz w:val="21"/>
          <w:szCs w:val="21"/>
          <w:lang w:val="en-GB"/>
        </w:rPr>
      </w:pPr>
      <w:bookmarkStart w:id="162" w:name="_Toc148330118"/>
      <w:r w:rsidRPr="00784FBD">
        <w:rPr>
          <w:sz w:val="21"/>
          <w:szCs w:val="21"/>
          <w:lang w:val="en-GB"/>
        </w:rPr>
        <w:t>Request/Complaint Management Data</w:t>
      </w:r>
      <w:bookmarkEnd w:id="162"/>
      <w:r w:rsidRPr="00784FBD">
        <w:rPr>
          <w:sz w:val="21"/>
          <w:szCs w:val="21"/>
          <w:lang w:val="en-GB"/>
        </w:rPr>
        <w:t xml:space="preserve"> </w:t>
      </w:r>
    </w:p>
    <w:p w14:paraId="42718982" w14:textId="440BC1E3" w:rsidR="00FA238B" w:rsidRPr="00784FBD" w:rsidRDefault="00FA238B" w:rsidP="00FA238B">
      <w:pPr>
        <w:spacing w:line="240" w:lineRule="auto"/>
        <w:rPr>
          <w:sz w:val="21"/>
          <w:szCs w:val="21"/>
          <w:lang w:val="en-GB"/>
        </w:rPr>
      </w:pPr>
      <w:r w:rsidRPr="007F1FCE">
        <w:rPr>
          <w:rFonts w:eastAsia="Times New Roman" w:cs="Poppins"/>
          <w:spacing w:val="-9"/>
          <w:sz w:val="21"/>
          <w:szCs w:val="21"/>
          <w:lang w:val="en-GB" w:eastAsia="tr-TR"/>
        </w:rPr>
        <w:t xml:space="preserve">Personal </w:t>
      </w:r>
      <w:r w:rsidRPr="00784FBD">
        <w:rPr>
          <w:rFonts w:eastAsia="Times New Roman" w:cs="Poppins"/>
          <w:spacing w:val="-9"/>
          <w:sz w:val="21"/>
          <w:szCs w:val="21"/>
          <w:lang w:val="en-GB" w:eastAsia="tr-TR"/>
        </w:rPr>
        <w:t xml:space="preserve">data </w:t>
      </w:r>
      <w:r w:rsidRPr="007F1FCE">
        <w:rPr>
          <w:rFonts w:eastAsia="Times New Roman" w:cs="Poppins"/>
          <w:spacing w:val="-9"/>
          <w:sz w:val="21"/>
          <w:szCs w:val="21"/>
          <w:lang w:val="en-GB" w:eastAsia="tr-TR"/>
        </w:rPr>
        <w:t xml:space="preserve">regarding the reception and evaluation of requests or complaints </w:t>
      </w:r>
      <w:r w:rsidRPr="00784FBD">
        <w:rPr>
          <w:rFonts w:eastAsia="Times New Roman" w:cs="Poppins"/>
          <w:spacing w:val="-9"/>
          <w:sz w:val="21"/>
          <w:szCs w:val="21"/>
          <w:lang w:val="en-GB" w:eastAsia="tr-TR"/>
        </w:rPr>
        <w:t xml:space="preserve">addressed </w:t>
      </w:r>
      <w:r w:rsidRPr="007F1FCE">
        <w:rPr>
          <w:rFonts w:eastAsia="Times New Roman" w:cs="Poppins"/>
          <w:spacing w:val="-9"/>
          <w:sz w:val="21"/>
          <w:szCs w:val="21"/>
          <w:lang w:val="en-GB" w:eastAsia="tr-TR"/>
        </w:rPr>
        <w:t>to our Company</w:t>
      </w:r>
    </w:p>
    <w:p w14:paraId="78CAE91A" w14:textId="445E69F9" w:rsidR="00E31EC9" w:rsidRPr="00784FBD" w:rsidRDefault="00FA238B" w:rsidP="00E31EC9">
      <w:pPr>
        <w:pStyle w:val="Balk2"/>
        <w:spacing w:line="240" w:lineRule="auto"/>
        <w:rPr>
          <w:lang w:val="en-GB"/>
        </w:rPr>
      </w:pPr>
      <w:bookmarkStart w:id="163" w:name="_Toc516560726"/>
      <w:bookmarkStart w:id="164" w:name="_Toc516560791"/>
      <w:bookmarkStart w:id="165" w:name="_Toc516560856"/>
      <w:bookmarkStart w:id="166" w:name="_Toc525309472"/>
      <w:bookmarkStart w:id="167" w:name="_Toc525309599"/>
      <w:bookmarkStart w:id="168" w:name="_Toc525309659"/>
      <w:bookmarkStart w:id="169" w:name="_Toc529201317"/>
      <w:bookmarkStart w:id="170" w:name="_Toc529202102"/>
      <w:bookmarkStart w:id="171" w:name="_Toc529202656"/>
      <w:bookmarkStart w:id="172" w:name="_Toc535849954"/>
      <w:bookmarkStart w:id="173" w:name="_Toc536111650"/>
      <w:bookmarkStart w:id="174" w:name="_Toc536697331"/>
      <w:bookmarkStart w:id="175" w:name="_Toc536697405"/>
      <w:bookmarkStart w:id="176" w:name="_Toc536700063"/>
      <w:bookmarkStart w:id="177" w:name="_Toc536794132"/>
      <w:bookmarkStart w:id="178" w:name="_Toc536794199"/>
      <w:bookmarkStart w:id="179" w:name="_Toc3018089"/>
      <w:bookmarkStart w:id="180" w:name="_Toc3018147"/>
      <w:bookmarkStart w:id="181" w:name="_Toc3194688"/>
      <w:bookmarkStart w:id="182" w:name="_Toc6993513"/>
      <w:bookmarkStart w:id="183" w:name="_Toc6993579"/>
      <w:bookmarkStart w:id="184" w:name="_Toc516560727"/>
      <w:bookmarkStart w:id="185" w:name="_Toc516560792"/>
      <w:bookmarkStart w:id="186" w:name="_Toc516560857"/>
      <w:bookmarkStart w:id="187" w:name="_Toc525309473"/>
      <w:bookmarkStart w:id="188" w:name="_Toc525309600"/>
      <w:bookmarkStart w:id="189" w:name="_Toc525309660"/>
      <w:bookmarkStart w:id="190" w:name="_Toc529201318"/>
      <w:bookmarkStart w:id="191" w:name="_Toc529202103"/>
      <w:bookmarkStart w:id="192" w:name="_Toc529202657"/>
      <w:bookmarkStart w:id="193" w:name="_Toc535849955"/>
      <w:bookmarkStart w:id="194" w:name="_Toc536111651"/>
      <w:bookmarkStart w:id="195" w:name="_Toc536697332"/>
      <w:bookmarkStart w:id="196" w:name="_Toc536697406"/>
      <w:bookmarkStart w:id="197" w:name="_Toc536700064"/>
      <w:bookmarkStart w:id="198" w:name="_Toc536794133"/>
      <w:bookmarkStart w:id="199" w:name="_Toc536794200"/>
      <w:bookmarkStart w:id="200" w:name="_Toc3018090"/>
      <w:bookmarkStart w:id="201" w:name="_Toc3018148"/>
      <w:bookmarkStart w:id="202" w:name="_Toc3194689"/>
      <w:bookmarkStart w:id="203" w:name="_Toc6993514"/>
      <w:bookmarkStart w:id="204" w:name="_Toc6993580"/>
      <w:bookmarkStart w:id="205" w:name="_Toc148330119"/>
      <w:bookmarkEnd w:id="151"/>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784FBD">
        <w:rPr>
          <w:lang w:val="en-GB"/>
        </w:rPr>
        <w:t>Purposes of Processing of Personal Data</w:t>
      </w:r>
      <w:bookmarkEnd w:id="205"/>
    </w:p>
    <w:p w14:paraId="2525136D" w14:textId="7E78C801" w:rsidR="00FA238B" w:rsidRPr="00784FBD" w:rsidRDefault="00FA238B" w:rsidP="00FA238B">
      <w:pPr>
        <w:spacing w:line="259" w:lineRule="auto"/>
        <w:jc w:val="left"/>
        <w:rPr>
          <w:lang w:val="en-GB"/>
        </w:rPr>
      </w:pPr>
    </w:p>
    <w:p w14:paraId="3AD1D770" w14:textId="7B52A844" w:rsidR="00FA238B" w:rsidRPr="00784FBD" w:rsidRDefault="00FA238B" w:rsidP="00FA238B">
      <w:pPr>
        <w:spacing w:line="259" w:lineRule="auto"/>
        <w:rPr>
          <w:rFonts w:eastAsia="Times New Roman" w:cs="Poppins"/>
          <w:spacing w:val="-9"/>
          <w:lang w:val="en-GB" w:eastAsia="tr-TR"/>
        </w:rPr>
      </w:pPr>
      <w:r w:rsidRPr="007F1FCE">
        <w:rPr>
          <w:rFonts w:eastAsia="Times New Roman" w:cs="Poppins"/>
          <w:spacing w:val="-9"/>
          <w:lang w:val="en-GB" w:eastAsia="tr-TR"/>
        </w:rPr>
        <w:t xml:space="preserve">Our </w:t>
      </w:r>
      <w:r w:rsidRPr="00784FBD">
        <w:rPr>
          <w:rFonts w:eastAsia="Times New Roman" w:cs="Poppins"/>
          <w:spacing w:val="-9"/>
          <w:lang w:val="en-GB" w:eastAsia="tr-TR"/>
        </w:rPr>
        <w:t>C</w:t>
      </w:r>
      <w:r w:rsidRPr="007F1FCE">
        <w:rPr>
          <w:rFonts w:eastAsia="Times New Roman" w:cs="Poppins"/>
          <w:spacing w:val="-9"/>
          <w:lang w:val="en-GB" w:eastAsia="tr-TR"/>
        </w:rPr>
        <w:t xml:space="preserve">ompany provides </w:t>
      </w:r>
      <w:r w:rsidRPr="00784FBD">
        <w:rPr>
          <w:rFonts w:eastAsia="Times New Roman" w:cs="Poppins"/>
          <w:spacing w:val="-9"/>
          <w:lang w:val="en-GB" w:eastAsia="tr-TR"/>
        </w:rPr>
        <w:t xml:space="preserve">data subjects with information about the purposes for which </w:t>
      </w:r>
      <w:r w:rsidRPr="007F1FCE">
        <w:rPr>
          <w:rFonts w:eastAsia="Times New Roman" w:cs="Poppins"/>
          <w:spacing w:val="-9"/>
          <w:lang w:val="en-GB" w:eastAsia="tr-TR"/>
        </w:rPr>
        <w:t xml:space="preserve">Personal Data can be processed, and </w:t>
      </w:r>
      <w:r w:rsidRPr="00784FBD">
        <w:rPr>
          <w:rFonts w:eastAsia="Times New Roman" w:cs="Poppins"/>
          <w:spacing w:val="-9"/>
          <w:lang w:val="en-GB" w:eastAsia="tr-TR"/>
        </w:rPr>
        <w:t xml:space="preserve">the persons </w:t>
      </w:r>
      <w:r w:rsidRPr="007F1FCE">
        <w:rPr>
          <w:rFonts w:eastAsia="Times New Roman" w:cs="Poppins"/>
          <w:spacing w:val="-9"/>
          <w:lang w:val="en-GB" w:eastAsia="tr-TR"/>
        </w:rPr>
        <w:t xml:space="preserve">to whom and for which purposes the processed data can be transferred, in order to fulfil the disclosure requirement </w:t>
      </w:r>
      <w:r w:rsidR="00D956DD" w:rsidRPr="00784FBD">
        <w:rPr>
          <w:rFonts w:eastAsia="Times New Roman" w:cs="Poppins"/>
          <w:spacing w:val="-9"/>
          <w:lang w:val="en-GB" w:eastAsia="tr-TR"/>
        </w:rPr>
        <w:t xml:space="preserve">specified </w:t>
      </w:r>
      <w:r w:rsidRPr="00784FBD">
        <w:rPr>
          <w:rFonts w:eastAsia="Times New Roman" w:cs="Poppins"/>
          <w:spacing w:val="-9"/>
          <w:lang w:val="en-GB" w:eastAsia="tr-TR"/>
        </w:rPr>
        <w:t xml:space="preserve">in </w:t>
      </w:r>
      <w:r w:rsidRPr="007F1FCE">
        <w:rPr>
          <w:rFonts w:eastAsia="Times New Roman" w:cs="Poppins"/>
          <w:spacing w:val="-9"/>
          <w:lang w:val="en-GB" w:eastAsia="tr-TR"/>
        </w:rPr>
        <w:t>Article 10 of the Law. </w:t>
      </w:r>
    </w:p>
    <w:p w14:paraId="0438E1C5" w14:textId="415673E3" w:rsidR="002C3AA2" w:rsidRPr="00784FBD" w:rsidRDefault="00FA238B" w:rsidP="00FA238B">
      <w:pPr>
        <w:spacing w:line="259" w:lineRule="auto"/>
        <w:rPr>
          <w:rFonts w:eastAsia="Times New Roman" w:cs="Poppins"/>
          <w:spacing w:val="-9"/>
          <w:lang w:val="en-GB" w:eastAsia="tr-TR"/>
        </w:rPr>
      </w:pPr>
      <w:r w:rsidRPr="007F1FCE">
        <w:rPr>
          <w:rFonts w:eastAsia="Times New Roman" w:cs="Poppins"/>
          <w:spacing w:val="-9"/>
          <w:lang w:val="en-GB" w:eastAsia="tr-TR"/>
        </w:rPr>
        <w:t xml:space="preserve">Your personal data are processed within the scope of </w:t>
      </w:r>
      <w:r w:rsidRPr="00784FBD">
        <w:rPr>
          <w:rFonts w:eastAsia="Times New Roman" w:cs="Poppins"/>
          <w:spacing w:val="-9"/>
          <w:lang w:val="en-GB" w:eastAsia="tr-TR"/>
        </w:rPr>
        <w:t xml:space="preserve">the </w:t>
      </w:r>
      <w:r w:rsidRPr="007F1FCE">
        <w:rPr>
          <w:rFonts w:eastAsia="Times New Roman" w:cs="Poppins"/>
          <w:spacing w:val="-9"/>
          <w:lang w:val="en-GB" w:eastAsia="tr-TR"/>
        </w:rPr>
        <w:t xml:space="preserve">personal data processing conditions </w:t>
      </w:r>
      <w:r w:rsidRPr="00784FBD">
        <w:rPr>
          <w:rFonts w:eastAsia="Times New Roman" w:cs="Poppins"/>
          <w:spacing w:val="-9"/>
          <w:lang w:val="en-GB" w:eastAsia="tr-TR"/>
        </w:rPr>
        <w:t xml:space="preserve">specified </w:t>
      </w:r>
      <w:r w:rsidRPr="007F1FCE">
        <w:rPr>
          <w:rFonts w:eastAsia="Times New Roman" w:cs="Poppins"/>
          <w:spacing w:val="-9"/>
          <w:lang w:val="en-GB" w:eastAsia="tr-TR"/>
        </w:rPr>
        <w:t xml:space="preserve">in </w:t>
      </w:r>
      <w:r w:rsidRPr="00784FBD">
        <w:rPr>
          <w:rFonts w:eastAsia="Times New Roman" w:cs="Poppins"/>
          <w:spacing w:val="-9"/>
          <w:lang w:val="en-GB" w:eastAsia="tr-TR"/>
        </w:rPr>
        <w:t>a</w:t>
      </w:r>
      <w:r w:rsidRPr="007F1FCE">
        <w:rPr>
          <w:rFonts w:eastAsia="Times New Roman" w:cs="Poppins"/>
          <w:spacing w:val="-9"/>
          <w:lang w:val="en-GB" w:eastAsia="tr-TR"/>
        </w:rPr>
        <w:t>rticle</w:t>
      </w:r>
      <w:r w:rsidRPr="00784FBD">
        <w:rPr>
          <w:rFonts w:eastAsia="Times New Roman" w:cs="Poppins"/>
          <w:spacing w:val="-9"/>
          <w:lang w:val="en-GB" w:eastAsia="tr-TR"/>
        </w:rPr>
        <w:t>s</w:t>
      </w:r>
      <w:r w:rsidRPr="007F1FCE">
        <w:rPr>
          <w:rFonts w:eastAsia="Times New Roman" w:cs="Poppins"/>
          <w:spacing w:val="-9"/>
          <w:lang w:val="en-GB" w:eastAsia="tr-TR"/>
        </w:rPr>
        <w:t xml:space="preserve"> 5 and 6 of the Law, limited </w:t>
      </w:r>
      <w:r w:rsidRPr="00784FBD">
        <w:rPr>
          <w:rFonts w:eastAsia="Times New Roman" w:cs="Poppins"/>
          <w:spacing w:val="-9"/>
          <w:lang w:val="en-GB" w:eastAsia="tr-TR"/>
        </w:rPr>
        <w:t xml:space="preserve">with the purposes of planning and implementation of our human resources policies in the best manner possible; correct planning and management of our business partnerships and strategies; </w:t>
      </w:r>
      <w:r w:rsidR="002C3AA2" w:rsidRPr="00784FBD">
        <w:rPr>
          <w:rFonts w:eastAsia="Times New Roman" w:cs="Poppins"/>
          <w:spacing w:val="-9"/>
          <w:lang w:val="en-GB" w:eastAsia="tr-TR"/>
        </w:rPr>
        <w:t xml:space="preserve">ensuring </w:t>
      </w:r>
      <w:r w:rsidRPr="00784FBD">
        <w:rPr>
          <w:rFonts w:eastAsia="Times New Roman" w:cs="Times New Roman"/>
          <w:lang w:val="en-GB" w:eastAsia="tr-TR"/>
        </w:rPr>
        <w:t xml:space="preserve">the legal, commercial, and physical security of our Company and business partners; ensuring the corporate functioning of our Company; </w:t>
      </w:r>
      <w:r w:rsidR="002C3AA2" w:rsidRPr="00784FBD">
        <w:rPr>
          <w:rFonts w:eastAsia="Times New Roman" w:cs="Times New Roman"/>
          <w:lang w:val="en-GB" w:eastAsia="tr-TR"/>
        </w:rPr>
        <w:t xml:space="preserve">conducting efforts to allow you to get the most </w:t>
      </w:r>
      <w:r w:rsidR="002C3AA2" w:rsidRPr="007F1FCE">
        <w:rPr>
          <w:rFonts w:eastAsia="Times New Roman" w:cs="Poppins"/>
          <w:spacing w:val="-9"/>
          <w:lang w:val="en-GB" w:eastAsia="tr-TR"/>
        </w:rPr>
        <w:t xml:space="preserve">out </w:t>
      </w:r>
      <w:r w:rsidR="002C3AA2" w:rsidRPr="00784FBD">
        <w:rPr>
          <w:rFonts w:eastAsia="Times New Roman" w:cs="Poppins"/>
          <w:spacing w:val="-9"/>
          <w:lang w:val="en-GB" w:eastAsia="tr-TR"/>
        </w:rPr>
        <w:t xml:space="preserve">of the </w:t>
      </w:r>
      <w:r w:rsidR="002C3AA2" w:rsidRPr="007F1FCE">
        <w:rPr>
          <w:rFonts w:eastAsia="Times New Roman" w:cs="Poppins"/>
          <w:spacing w:val="-9"/>
          <w:lang w:val="en-GB" w:eastAsia="tr-TR"/>
        </w:rPr>
        <w:t xml:space="preserve">products and services offered by our Company; </w:t>
      </w:r>
      <w:r w:rsidR="002C3AA2" w:rsidRPr="00784FBD">
        <w:rPr>
          <w:rFonts w:eastAsia="Times New Roman" w:cs="Poppins"/>
          <w:spacing w:val="-9"/>
          <w:lang w:val="en-GB" w:eastAsia="tr-TR"/>
        </w:rPr>
        <w:t xml:space="preserve">making the </w:t>
      </w:r>
      <w:r w:rsidR="002C3AA2" w:rsidRPr="007F1FCE">
        <w:rPr>
          <w:rFonts w:eastAsia="Times New Roman" w:cs="Poppins"/>
          <w:spacing w:val="-9"/>
          <w:lang w:val="en-GB" w:eastAsia="tr-TR"/>
        </w:rPr>
        <w:t xml:space="preserve">services and products </w:t>
      </w:r>
      <w:r w:rsidR="002C3AA2" w:rsidRPr="00784FBD">
        <w:rPr>
          <w:rFonts w:eastAsia="Times New Roman" w:cs="Poppins"/>
          <w:spacing w:val="-9"/>
          <w:lang w:val="en-GB" w:eastAsia="tr-TR"/>
        </w:rPr>
        <w:t xml:space="preserve">offered by our Company available to you as </w:t>
      </w:r>
      <w:r w:rsidR="002C3AA2" w:rsidRPr="007F1FCE">
        <w:rPr>
          <w:rFonts w:eastAsia="Times New Roman" w:cs="Poppins"/>
          <w:spacing w:val="-9"/>
          <w:lang w:val="en-GB" w:eastAsia="tr-TR"/>
        </w:rPr>
        <w:t>customized according to your requests</w:t>
      </w:r>
      <w:r w:rsidR="002C3AA2" w:rsidRPr="00784FBD">
        <w:rPr>
          <w:rFonts w:eastAsia="Times New Roman" w:cs="Poppins"/>
          <w:spacing w:val="-9"/>
          <w:lang w:val="en-GB" w:eastAsia="tr-TR"/>
        </w:rPr>
        <w:t>,</w:t>
      </w:r>
      <w:r w:rsidR="002C3AA2" w:rsidRPr="007F1FCE">
        <w:rPr>
          <w:rFonts w:eastAsia="Times New Roman" w:cs="Poppins"/>
          <w:spacing w:val="-9"/>
          <w:lang w:val="en-GB" w:eastAsia="tr-TR"/>
        </w:rPr>
        <w:t xml:space="preserve"> needs</w:t>
      </w:r>
      <w:r w:rsidR="002C3AA2" w:rsidRPr="00784FBD">
        <w:rPr>
          <w:rFonts w:eastAsia="Times New Roman" w:cs="Poppins"/>
          <w:spacing w:val="-9"/>
          <w:lang w:val="en-GB" w:eastAsia="tr-TR"/>
        </w:rPr>
        <w:t>, and demands</w:t>
      </w:r>
      <w:r w:rsidR="002C3AA2" w:rsidRPr="007F1FCE">
        <w:rPr>
          <w:rFonts w:eastAsia="Times New Roman" w:cs="Poppins"/>
          <w:spacing w:val="-9"/>
          <w:lang w:val="en-GB" w:eastAsia="tr-TR"/>
        </w:rPr>
        <w:t>; ensur</w:t>
      </w:r>
      <w:r w:rsidR="002C3AA2" w:rsidRPr="00784FBD">
        <w:rPr>
          <w:rFonts w:eastAsia="Times New Roman" w:cs="Poppins"/>
          <w:spacing w:val="-9"/>
          <w:lang w:val="en-GB" w:eastAsia="tr-TR"/>
        </w:rPr>
        <w:t>ing</w:t>
      </w:r>
      <w:r w:rsidR="002C3AA2" w:rsidRPr="007F1FCE">
        <w:rPr>
          <w:rFonts w:eastAsia="Times New Roman" w:cs="Poppins"/>
          <w:spacing w:val="-9"/>
          <w:lang w:val="en-GB" w:eastAsia="tr-TR"/>
        </w:rPr>
        <w:t xml:space="preserve"> data security at the highest level; </w:t>
      </w:r>
      <w:r w:rsidR="002C3AA2" w:rsidRPr="00784FBD">
        <w:rPr>
          <w:rFonts w:eastAsia="Times New Roman" w:cs="Poppins"/>
          <w:spacing w:val="-9"/>
          <w:lang w:val="en-GB" w:eastAsia="tr-TR"/>
        </w:rPr>
        <w:t xml:space="preserve">establishing </w:t>
      </w:r>
      <w:r w:rsidR="002C3AA2" w:rsidRPr="007F1FCE">
        <w:rPr>
          <w:rFonts w:eastAsia="Times New Roman" w:cs="Poppins"/>
          <w:spacing w:val="-9"/>
          <w:lang w:val="en-GB" w:eastAsia="tr-TR"/>
        </w:rPr>
        <w:t xml:space="preserve">databases; </w:t>
      </w:r>
      <w:r w:rsidR="002C3AA2" w:rsidRPr="00784FBD">
        <w:rPr>
          <w:rFonts w:eastAsia="Times New Roman" w:cs="Poppins"/>
          <w:spacing w:val="-9"/>
          <w:lang w:val="en-GB" w:eastAsia="tr-TR"/>
        </w:rPr>
        <w:t xml:space="preserve">improving </w:t>
      </w:r>
      <w:r w:rsidR="002C3AA2" w:rsidRPr="007F1FCE">
        <w:rPr>
          <w:rFonts w:eastAsia="Times New Roman" w:cs="Poppins"/>
          <w:spacing w:val="-9"/>
          <w:lang w:val="en-GB" w:eastAsia="tr-TR"/>
        </w:rPr>
        <w:t xml:space="preserve">the services </w:t>
      </w:r>
      <w:r w:rsidR="002C3AA2" w:rsidRPr="00784FBD">
        <w:rPr>
          <w:rFonts w:eastAsia="Times New Roman" w:cs="Poppins"/>
          <w:spacing w:val="-9"/>
          <w:lang w:val="en-GB" w:eastAsia="tr-TR"/>
        </w:rPr>
        <w:t>provided</w:t>
      </w:r>
      <w:r w:rsidR="002C3AA2" w:rsidRPr="007F1FCE">
        <w:rPr>
          <w:rFonts w:eastAsia="Times New Roman" w:cs="Poppins"/>
          <w:spacing w:val="-9"/>
          <w:lang w:val="en-GB" w:eastAsia="tr-TR"/>
        </w:rPr>
        <w:t xml:space="preserve"> </w:t>
      </w:r>
      <w:r w:rsidR="002C3AA2" w:rsidRPr="00784FBD">
        <w:rPr>
          <w:rFonts w:eastAsia="Times New Roman" w:cs="Poppins"/>
          <w:spacing w:val="-9"/>
          <w:lang w:val="en-GB" w:eastAsia="tr-TR"/>
        </w:rPr>
        <w:t xml:space="preserve">on </w:t>
      </w:r>
      <w:r w:rsidR="002C3AA2" w:rsidRPr="007F1FCE">
        <w:rPr>
          <w:rFonts w:eastAsia="Times New Roman" w:cs="Poppins"/>
          <w:spacing w:val="-9"/>
          <w:lang w:val="en-GB" w:eastAsia="tr-TR"/>
        </w:rPr>
        <w:t xml:space="preserve">our Company’s website; </w:t>
      </w:r>
      <w:r w:rsidR="002C3AA2" w:rsidRPr="00784FBD">
        <w:rPr>
          <w:rFonts w:eastAsia="Times New Roman" w:cs="Poppins"/>
          <w:spacing w:val="-9"/>
          <w:lang w:val="en-GB" w:eastAsia="tr-TR"/>
        </w:rPr>
        <w:t xml:space="preserve">contacting those submitting their requests and complaints to our Company; and troubleshooting the errors occurring on our Company’s website. </w:t>
      </w:r>
    </w:p>
    <w:p w14:paraId="16030A19" w14:textId="77777777" w:rsidR="00D956DD" w:rsidRPr="00784FBD" w:rsidRDefault="00D956DD" w:rsidP="00D956DD">
      <w:pPr>
        <w:pStyle w:val="AralkYok"/>
        <w:rPr>
          <w:lang w:val="en-GB" w:eastAsia="tr-TR"/>
        </w:rPr>
      </w:pPr>
    </w:p>
    <w:p w14:paraId="647EFA61" w14:textId="77C529EA" w:rsidR="002C3AA2" w:rsidRPr="00784FBD" w:rsidRDefault="002C3AA2" w:rsidP="002C3AA2">
      <w:pPr>
        <w:pStyle w:val="Balk2"/>
        <w:spacing w:line="240" w:lineRule="auto"/>
        <w:rPr>
          <w:lang w:val="en-GB"/>
        </w:rPr>
      </w:pPr>
      <w:bookmarkStart w:id="206" w:name="_Toc148330120"/>
      <w:r w:rsidRPr="00784FBD">
        <w:rPr>
          <w:lang w:val="en-GB"/>
        </w:rPr>
        <w:t>Purposes of Transfer of Personal Data</w:t>
      </w:r>
      <w:bookmarkEnd w:id="206"/>
    </w:p>
    <w:p w14:paraId="790925FA" w14:textId="49962A5D" w:rsidR="002C3AA2" w:rsidRPr="00784FBD" w:rsidRDefault="00D956DD" w:rsidP="002C3AA2">
      <w:pPr>
        <w:spacing w:line="240" w:lineRule="auto"/>
        <w:rPr>
          <w:rFonts w:eastAsia="Times New Roman" w:cs="Poppins"/>
          <w:spacing w:val="-9"/>
          <w:lang w:val="en-GB" w:eastAsia="tr-TR"/>
        </w:rPr>
      </w:pPr>
      <w:r w:rsidRPr="007F1FCE">
        <w:rPr>
          <w:rFonts w:eastAsia="Times New Roman" w:cs="Poppins"/>
          <w:spacing w:val="-9"/>
          <w:lang w:val="en-GB" w:eastAsia="tr-TR"/>
        </w:rPr>
        <w:t xml:space="preserve">Your personal data are </w:t>
      </w:r>
      <w:r w:rsidRPr="00784FBD">
        <w:rPr>
          <w:rFonts w:eastAsia="Times New Roman" w:cs="Poppins"/>
          <w:spacing w:val="-9"/>
          <w:lang w:val="en-GB" w:eastAsia="tr-TR"/>
        </w:rPr>
        <w:t>transferred</w:t>
      </w:r>
      <w:r w:rsidRPr="007F1FCE">
        <w:rPr>
          <w:rFonts w:eastAsia="Times New Roman" w:cs="Poppins"/>
          <w:spacing w:val="-9"/>
          <w:lang w:val="en-GB" w:eastAsia="tr-TR"/>
        </w:rPr>
        <w:t xml:space="preserve"> within the scope of </w:t>
      </w:r>
      <w:r w:rsidRPr="00784FBD">
        <w:rPr>
          <w:rFonts w:eastAsia="Times New Roman" w:cs="Poppins"/>
          <w:spacing w:val="-9"/>
          <w:lang w:val="en-GB" w:eastAsia="tr-TR"/>
        </w:rPr>
        <w:t xml:space="preserve">the </w:t>
      </w:r>
      <w:r w:rsidRPr="007F1FCE">
        <w:rPr>
          <w:rFonts w:eastAsia="Times New Roman" w:cs="Poppins"/>
          <w:spacing w:val="-9"/>
          <w:lang w:val="en-GB" w:eastAsia="tr-TR"/>
        </w:rPr>
        <w:t xml:space="preserve">conditions </w:t>
      </w:r>
      <w:r w:rsidRPr="00784FBD">
        <w:rPr>
          <w:rFonts w:eastAsia="Times New Roman" w:cs="Poppins"/>
          <w:spacing w:val="-9"/>
          <w:lang w:val="en-GB" w:eastAsia="tr-TR"/>
        </w:rPr>
        <w:t xml:space="preserve">specified </w:t>
      </w:r>
      <w:r w:rsidRPr="007F1FCE">
        <w:rPr>
          <w:rFonts w:eastAsia="Times New Roman" w:cs="Poppins"/>
          <w:spacing w:val="-9"/>
          <w:lang w:val="en-GB" w:eastAsia="tr-TR"/>
        </w:rPr>
        <w:t xml:space="preserve">in </w:t>
      </w:r>
      <w:r w:rsidRPr="00784FBD">
        <w:rPr>
          <w:rFonts w:eastAsia="Times New Roman" w:cs="Poppins"/>
          <w:spacing w:val="-9"/>
          <w:lang w:val="en-GB" w:eastAsia="tr-TR"/>
        </w:rPr>
        <w:t>a</w:t>
      </w:r>
      <w:r w:rsidRPr="007F1FCE">
        <w:rPr>
          <w:rFonts w:eastAsia="Times New Roman" w:cs="Poppins"/>
          <w:spacing w:val="-9"/>
          <w:lang w:val="en-GB" w:eastAsia="tr-TR"/>
        </w:rPr>
        <w:t>rticle</w:t>
      </w:r>
      <w:r w:rsidRPr="00784FBD">
        <w:rPr>
          <w:rFonts w:eastAsia="Times New Roman" w:cs="Poppins"/>
          <w:spacing w:val="-9"/>
          <w:lang w:val="en-GB" w:eastAsia="tr-TR"/>
        </w:rPr>
        <w:t>s</w:t>
      </w:r>
      <w:r w:rsidRPr="007F1FCE">
        <w:rPr>
          <w:rFonts w:eastAsia="Times New Roman" w:cs="Poppins"/>
          <w:spacing w:val="-9"/>
          <w:lang w:val="en-GB" w:eastAsia="tr-TR"/>
        </w:rPr>
        <w:t xml:space="preserve"> </w:t>
      </w:r>
      <w:r w:rsidRPr="00784FBD">
        <w:rPr>
          <w:rFonts w:eastAsia="Times New Roman" w:cs="Poppins"/>
          <w:spacing w:val="-9"/>
          <w:lang w:val="en-GB" w:eastAsia="tr-TR"/>
        </w:rPr>
        <w:t>8</w:t>
      </w:r>
      <w:r w:rsidRPr="007F1FCE">
        <w:rPr>
          <w:rFonts w:eastAsia="Times New Roman" w:cs="Poppins"/>
          <w:spacing w:val="-9"/>
          <w:lang w:val="en-GB" w:eastAsia="tr-TR"/>
        </w:rPr>
        <w:t xml:space="preserve"> and </w:t>
      </w:r>
      <w:r w:rsidRPr="00784FBD">
        <w:rPr>
          <w:rFonts w:eastAsia="Times New Roman" w:cs="Poppins"/>
          <w:spacing w:val="-9"/>
          <w:lang w:val="en-GB" w:eastAsia="tr-TR"/>
        </w:rPr>
        <w:t>9</w:t>
      </w:r>
      <w:r w:rsidRPr="007F1FCE">
        <w:rPr>
          <w:rFonts w:eastAsia="Times New Roman" w:cs="Poppins"/>
          <w:spacing w:val="-9"/>
          <w:lang w:val="en-GB" w:eastAsia="tr-TR"/>
        </w:rPr>
        <w:t xml:space="preserve"> of the Law, limited </w:t>
      </w:r>
      <w:r w:rsidRPr="00784FBD">
        <w:rPr>
          <w:rFonts w:eastAsia="Times New Roman" w:cs="Poppins"/>
          <w:spacing w:val="-9"/>
          <w:lang w:val="en-GB" w:eastAsia="tr-TR"/>
        </w:rPr>
        <w:t xml:space="preserve">with the purposes of planning and implementation of our human resources policies in the best manner possible; correct planning and management of our business partnerships and strategies; ensuring </w:t>
      </w:r>
      <w:r w:rsidRPr="00784FBD">
        <w:rPr>
          <w:rFonts w:eastAsia="Times New Roman" w:cs="Times New Roman"/>
          <w:lang w:val="en-GB" w:eastAsia="tr-TR"/>
        </w:rPr>
        <w:t xml:space="preserve">the legal, commercial, and physical security of our Company and business partners; ensuring the corporate functioning of our Company; conducting efforts to allow you to get the most </w:t>
      </w:r>
      <w:r w:rsidRPr="007F1FCE">
        <w:rPr>
          <w:rFonts w:eastAsia="Times New Roman" w:cs="Poppins"/>
          <w:spacing w:val="-9"/>
          <w:lang w:val="en-GB" w:eastAsia="tr-TR"/>
        </w:rPr>
        <w:t xml:space="preserve">out </w:t>
      </w:r>
      <w:r w:rsidRPr="00784FBD">
        <w:rPr>
          <w:rFonts w:eastAsia="Times New Roman" w:cs="Poppins"/>
          <w:spacing w:val="-9"/>
          <w:lang w:val="en-GB" w:eastAsia="tr-TR"/>
        </w:rPr>
        <w:t xml:space="preserve">of the </w:t>
      </w:r>
      <w:r w:rsidRPr="007F1FCE">
        <w:rPr>
          <w:rFonts w:eastAsia="Times New Roman" w:cs="Poppins"/>
          <w:spacing w:val="-9"/>
          <w:lang w:val="en-GB" w:eastAsia="tr-TR"/>
        </w:rPr>
        <w:t xml:space="preserve">products and services offered by our Company; </w:t>
      </w:r>
      <w:r w:rsidRPr="00784FBD">
        <w:rPr>
          <w:rFonts w:eastAsia="Times New Roman" w:cs="Poppins"/>
          <w:spacing w:val="-9"/>
          <w:lang w:val="en-GB" w:eastAsia="tr-TR"/>
        </w:rPr>
        <w:t xml:space="preserve">making the </w:t>
      </w:r>
      <w:r w:rsidRPr="007F1FCE">
        <w:rPr>
          <w:rFonts w:eastAsia="Times New Roman" w:cs="Poppins"/>
          <w:spacing w:val="-9"/>
          <w:lang w:val="en-GB" w:eastAsia="tr-TR"/>
        </w:rPr>
        <w:t xml:space="preserve">services and products </w:t>
      </w:r>
      <w:r w:rsidRPr="00784FBD">
        <w:rPr>
          <w:rFonts w:eastAsia="Times New Roman" w:cs="Poppins"/>
          <w:spacing w:val="-9"/>
          <w:lang w:val="en-GB" w:eastAsia="tr-TR"/>
        </w:rPr>
        <w:t xml:space="preserve">offered by our Company available to you as </w:t>
      </w:r>
      <w:r w:rsidRPr="007F1FCE">
        <w:rPr>
          <w:rFonts w:eastAsia="Times New Roman" w:cs="Poppins"/>
          <w:spacing w:val="-9"/>
          <w:lang w:val="en-GB" w:eastAsia="tr-TR"/>
        </w:rPr>
        <w:t>customized according to your requests</w:t>
      </w:r>
      <w:r w:rsidRPr="00784FBD">
        <w:rPr>
          <w:rFonts w:eastAsia="Times New Roman" w:cs="Poppins"/>
          <w:spacing w:val="-9"/>
          <w:lang w:val="en-GB" w:eastAsia="tr-TR"/>
        </w:rPr>
        <w:t>,</w:t>
      </w:r>
      <w:r w:rsidRPr="007F1FCE">
        <w:rPr>
          <w:rFonts w:eastAsia="Times New Roman" w:cs="Poppins"/>
          <w:spacing w:val="-9"/>
          <w:lang w:val="en-GB" w:eastAsia="tr-TR"/>
        </w:rPr>
        <w:t xml:space="preserve"> needs</w:t>
      </w:r>
      <w:r w:rsidRPr="00784FBD">
        <w:rPr>
          <w:rFonts w:eastAsia="Times New Roman" w:cs="Poppins"/>
          <w:spacing w:val="-9"/>
          <w:lang w:val="en-GB" w:eastAsia="tr-TR"/>
        </w:rPr>
        <w:t>, and demands</w:t>
      </w:r>
      <w:r w:rsidRPr="007F1FCE">
        <w:rPr>
          <w:rFonts w:eastAsia="Times New Roman" w:cs="Poppins"/>
          <w:spacing w:val="-9"/>
          <w:lang w:val="en-GB" w:eastAsia="tr-TR"/>
        </w:rPr>
        <w:t>; ensur</w:t>
      </w:r>
      <w:r w:rsidRPr="00784FBD">
        <w:rPr>
          <w:rFonts w:eastAsia="Times New Roman" w:cs="Poppins"/>
          <w:spacing w:val="-9"/>
          <w:lang w:val="en-GB" w:eastAsia="tr-TR"/>
        </w:rPr>
        <w:t>ing</w:t>
      </w:r>
      <w:r w:rsidRPr="007F1FCE">
        <w:rPr>
          <w:rFonts w:eastAsia="Times New Roman" w:cs="Poppins"/>
          <w:spacing w:val="-9"/>
          <w:lang w:val="en-GB" w:eastAsia="tr-TR"/>
        </w:rPr>
        <w:t xml:space="preserve"> data security at the highest level; </w:t>
      </w:r>
      <w:r w:rsidRPr="00784FBD">
        <w:rPr>
          <w:rFonts w:eastAsia="Times New Roman" w:cs="Poppins"/>
          <w:spacing w:val="-9"/>
          <w:lang w:val="en-GB" w:eastAsia="tr-TR"/>
        </w:rPr>
        <w:t xml:space="preserve">establishing </w:t>
      </w:r>
      <w:r w:rsidRPr="007F1FCE">
        <w:rPr>
          <w:rFonts w:eastAsia="Times New Roman" w:cs="Poppins"/>
          <w:spacing w:val="-9"/>
          <w:lang w:val="en-GB" w:eastAsia="tr-TR"/>
        </w:rPr>
        <w:t xml:space="preserve">databases; </w:t>
      </w:r>
      <w:r w:rsidRPr="00784FBD">
        <w:rPr>
          <w:rFonts w:eastAsia="Times New Roman" w:cs="Poppins"/>
          <w:spacing w:val="-9"/>
          <w:lang w:val="en-GB" w:eastAsia="tr-TR"/>
        </w:rPr>
        <w:t xml:space="preserve">improving </w:t>
      </w:r>
      <w:r w:rsidRPr="007F1FCE">
        <w:rPr>
          <w:rFonts w:eastAsia="Times New Roman" w:cs="Poppins"/>
          <w:spacing w:val="-9"/>
          <w:lang w:val="en-GB" w:eastAsia="tr-TR"/>
        </w:rPr>
        <w:t xml:space="preserve">the services </w:t>
      </w:r>
      <w:r w:rsidRPr="00784FBD">
        <w:rPr>
          <w:rFonts w:eastAsia="Times New Roman" w:cs="Poppins"/>
          <w:spacing w:val="-9"/>
          <w:lang w:val="en-GB" w:eastAsia="tr-TR"/>
        </w:rPr>
        <w:t>provided</w:t>
      </w:r>
      <w:r w:rsidRPr="007F1FCE">
        <w:rPr>
          <w:rFonts w:eastAsia="Times New Roman" w:cs="Poppins"/>
          <w:spacing w:val="-9"/>
          <w:lang w:val="en-GB" w:eastAsia="tr-TR"/>
        </w:rPr>
        <w:t xml:space="preserve"> </w:t>
      </w:r>
      <w:r w:rsidRPr="00784FBD">
        <w:rPr>
          <w:rFonts w:eastAsia="Times New Roman" w:cs="Poppins"/>
          <w:spacing w:val="-9"/>
          <w:lang w:val="en-GB" w:eastAsia="tr-TR"/>
        </w:rPr>
        <w:t xml:space="preserve">on </w:t>
      </w:r>
      <w:r w:rsidRPr="007F1FCE">
        <w:rPr>
          <w:rFonts w:eastAsia="Times New Roman" w:cs="Poppins"/>
          <w:spacing w:val="-9"/>
          <w:lang w:val="en-GB" w:eastAsia="tr-TR"/>
        </w:rPr>
        <w:t xml:space="preserve">our Company’s website; </w:t>
      </w:r>
      <w:r w:rsidRPr="00784FBD">
        <w:rPr>
          <w:rFonts w:eastAsia="Times New Roman" w:cs="Poppins"/>
          <w:spacing w:val="-9"/>
          <w:lang w:val="en-GB" w:eastAsia="tr-TR"/>
        </w:rPr>
        <w:t>contacting those submitting their requests and complaints to our Company; and troubleshooting the errors occurring on our Company’s website.</w:t>
      </w:r>
    </w:p>
    <w:p w14:paraId="65238760" w14:textId="77777777" w:rsidR="00D956DD" w:rsidRPr="00784FBD" w:rsidRDefault="00D956DD" w:rsidP="00D956DD">
      <w:pPr>
        <w:pStyle w:val="AralkYok"/>
        <w:rPr>
          <w:lang w:val="en-GB"/>
        </w:rPr>
      </w:pPr>
    </w:p>
    <w:p w14:paraId="7DC37AF8" w14:textId="497E8D39" w:rsidR="00D956DD" w:rsidRPr="00784FBD" w:rsidRDefault="002C3AA2" w:rsidP="00D956DD">
      <w:pPr>
        <w:pStyle w:val="Balk2"/>
        <w:rPr>
          <w:lang w:val="en-GB"/>
        </w:rPr>
      </w:pPr>
      <w:bookmarkStart w:id="207" w:name="_Toc148330121"/>
      <w:r w:rsidRPr="00784FBD">
        <w:rPr>
          <w:lang w:val="en-GB"/>
        </w:rPr>
        <w:t>The Persons to whom Personal Data will be Transferred</w:t>
      </w:r>
      <w:bookmarkEnd w:id="207"/>
    </w:p>
    <w:p w14:paraId="067D6F95" w14:textId="77777777" w:rsidR="00D956DD" w:rsidRPr="00784FBD" w:rsidRDefault="00D956DD" w:rsidP="00D956DD">
      <w:pPr>
        <w:spacing w:line="240" w:lineRule="auto"/>
        <w:rPr>
          <w:rFonts w:eastAsia="Times New Roman" w:cs="Poppins"/>
          <w:spacing w:val="-9"/>
          <w:lang w:val="en-GB" w:eastAsia="tr-TR"/>
        </w:rPr>
      </w:pPr>
      <w:r w:rsidRPr="007F1FCE">
        <w:rPr>
          <w:rFonts w:eastAsia="Times New Roman" w:cs="Poppins"/>
          <w:spacing w:val="-9"/>
          <w:lang w:val="en-GB" w:eastAsia="tr-TR"/>
        </w:rPr>
        <w:t>Your Personal Data may be transferred to our s</w:t>
      </w:r>
      <w:r w:rsidRPr="00784FBD">
        <w:rPr>
          <w:rFonts w:eastAsia="Times New Roman" w:cs="Poppins"/>
          <w:spacing w:val="-9"/>
          <w:lang w:val="en-GB" w:eastAsia="tr-TR"/>
        </w:rPr>
        <w:t>har</w:t>
      </w:r>
      <w:r w:rsidRPr="007F1FCE">
        <w:rPr>
          <w:rFonts w:eastAsia="Times New Roman" w:cs="Poppins"/>
          <w:spacing w:val="-9"/>
          <w:lang w:val="en-GB" w:eastAsia="tr-TR"/>
        </w:rPr>
        <w:t xml:space="preserve">eholders, business partners, suppliers, subsidiaries, companies and institutions </w:t>
      </w:r>
      <w:r w:rsidRPr="00784FBD">
        <w:rPr>
          <w:rFonts w:eastAsia="Times New Roman" w:cs="Poppins"/>
          <w:spacing w:val="-9"/>
          <w:lang w:val="en-GB" w:eastAsia="tr-TR"/>
        </w:rPr>
        <w:t>that we work with</w:t>
      </w:r>
      <w:r w:rsidRPr="007F1FCE">
        <w:rPr>
          <w:rFonts w:eastAsia="Times New Roman" w:cs="Poppins"/>
          <w:spacing w:val="-9"/>
          <w:lang w:val="en-GB" w:eastAsia="tr-TR"/>
        </w:rPr>
        <w:t xml:space="preserve">, companies </w:t>
      </w:r>
      <w:r w:rsidRPr="00784FBD">
        <w:rPr>
          <w:rFonts w:eastAsia="Times New Roman" w:cs="Poppins"/>
          <w:spacing w:val="-9"/>
          <w:lang w:val="en-GB" w:eastAsia="tr-TR"/>
        </w:rPr>
        <w:t>from which</w:t>
      </w:r>
      <w:r w:rsidRPr="007F1FCE">
        <w:rPr>
          <w:rFonts w:eastAsia="Times New Roman" w:cs="Poppins"/>
          <w:spacing w:val="-9"/>
          <w:lang w:val="en-GB" w:eastAsia="tr-TR"/>
        </w:rPr>
        <w:t xml:space="preserve"> we outsource </w:t>
      </w:r>
      <w:r w:rsidRPr="00784FBD">
        <w:rPr>
          <w:rFonts w:eastAsia="Times New Roman" w:cs="Poppins"/>
          <w:spacing w:val="-9"/>
          <w:lang w:val="en-GB" w:eastAsia="tr-TR"/>
        </w:rPr>
        <w:t xml:space="preserve">services </w:t>
      </w:r>
      <w:r w:rsidRPr="007F1FCE">
        <w:rPr>
          <w:rFonts w:eastAsia="Times New Roman" w:cs="Poppins"/>
          <w:spacing w:val="-9"/>
          <w:lang w:val="en-GB" w:eastAsia="tr-TR"/>
        </w:rPr>
        <w:t xml:space="preserve">to fulfil our contractual or legal obligations, </w:t>
      </w:r>
      <w:r w:rsidRPr="00784FBD">
        <w:rPr>
          <w:rFonts w:eastAsia="Times New Roman" w:cs="Poppins"/>
          <w:spacing w:val="-9"/>
          <w:lang w:val="en-GB" w:eastAsia="tr-TR"/>
        </w:rPr>
        <w:t xml:space="preserve">and competent authorities and agencies. </w:t>
      </w:r>
      <w:r w:rsidRPr="007F1FCE">
        <w:rPr>
          <w:rFonts w:eastAsia="Times New Roman" w:cs="Poppins"/>
          <w:spacing w:val="-9"/>
          <w:lang w:val="en-GB" w:eastAsia="tr-TR"/>
        </w:rPr>
        <w:t xml:space="preserve">The nature of these transfers and the parties to whom the personal data are transferred vary depending on the type and nature of </w:t>
      </w:r>
      <w:r w:rsidRPr="00784FBD">
        <w:rPr>
          <w:rFonts w:eastAsia="Times New Roman" w:cs="Poppins"/>
          <w:spacing w:val="-9"/>
          <w:lang w:val="en-GB" w:eastAsia="tr-TR"/>
        </w:rPr>
        <w:t xml:space="preserve">the </w:t>
      </w:r>
      <w:r w:rsidRPr="007F1FCE">
        <w:rPr>
          <w:rFonts w:eastAsia="Times New Roman" w:cs="Poppins"/>
          <w:spacing w:val="-9"/>
          <w:lang w:val="en-GB" w:eastAsia="tr-TR"/>
        </w:rPr>
        <w:t xml:space="preserve">relationship between the data subject and </w:t>
      </w:r>
      <w:r w:rsidRPr="00784FBD">
        <w:rPr>
          <w:rFonts w:eastAsia="Times New Roman" w:cs="Poppins"/>
          <w:spacing w:val="-9"/>
          <w:lang w:val="en-GB" w:eastAsia="tr-TR"/>
        </w:rPr>
        <w:t xml:space="preserve">BMC, </w:t>
      </w:r>
      <w:r w:rsidRPr="007F1FCE">
        <w:rPr>
          <w:rFonts w:eastAsia="Times New Roman" w:cs="Poppins"/>
          <w:spacing w:val="-9"/>
          <w:lang w:val="en-GB" w:eastAsia="tr-TR"/>
        </w:rPr>
        <w:t>the purpose of the transfer, and the applicable legal basis; however, these parties generally include:</w:t>
      </w:r>
    </w:p>
    <w:p w14:paraId="152E4FD1" w14:textId="77777777" w:rsidR="00D956DD" w:rsidRPr="00784FBD" w:rsidRDefault="00D956DD" w:rsidP="00D956D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Legal authorities such as law offices and institutions from which support services are outsourced for legal activities;</w:t>
      </w:r>
    </w:p>
    <w:p w14:paraId="2CB8D09B" w14:textId="77777777" w:rsidR="00D956DD" w:rsidRPr="00784FBD" w:rsidRDefault="00D956DD" w:rsidP="00D956D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 xml:space="preserve">Business units under the roof of BMC to ensure coordination, cooperation and efficiency; </w:t>
      </w:r>
    </w:p>
    <w:p w14:paraId="49278F51" w14:textId="77777777" w:rsidR="00D956DD" w:rsidRPr="00784FBD" w:rsidRDefault="00D956DD" w:rsidP="00D956D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Research companies for various purposes such as customer satisfaction, etc.;</w:t>
      </w:r>
    </w:p>
    <w:p w14:paraId="0DB1FB6F" w14:textId="77777777" w:rsidR="00D956DD" w:rsidRPr="00784FBD" w:rsidRDefault="00D956DD" w:rsidP="00D956D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 xml:space="preserve">Banks that will allow for execution of financial transactions; </w:t>
      </w:r>
    </w:p>
    <w:p w14:paraId="00077F1C" w14:textId="77777777" w:rsidR="00D956DD" w:rsidRPr="00784FBD" w:rsidRDefault="00D956DD" w:rsidP="00D956D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 xml:space="preserve">Ministry of Science, Industry and Technology (MoSIT) for the R&amp;D Center activity period report; </w:t>
      </w:r>
    </w:p>
    <w:p w14:paraId="231EA411" w14:textId="71BC571B" w:rsidR="00D956DD" w:rsidRPr="00784FBD" w:rsidRDefault="00D956DD" w:rsidP="00D956D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Ministry of National Defence, Department of Technical Services for defence industry projects;</w:t>
      </w:r>
    </w:p>
    <w:p w14:paraId="5D1C775C" w14:textId="591216F4" w:rsidR="00D956DD" w:rsidRPr="00784FBD" w:rsidRDefault="00D956DD" w:rsidP="00D956DD">
      <w:pPr>
        <w:spacing w:line="259" w:lineRule="auto"/>
        <w:jc w:val="left"/>
        <w:rPr>
          <w:rFonts w:eastAsia="Times New Roman" w:cs="Poppins"/>
          <w:lang w:val="en-GB" w:eastAsia="tr-TR"/>
        </w:rPr>
      </w:pPr>
    </w:p>
    <w:p w14:paraId="6F516D7A" w14:textId="41E5F71A" w:rsidR="00D956DD" w:rsidRPr="00784FBD" w:rsidRDefault="00D956DD" w:rsidP="00D956D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 xml:space="preserve">Ministry of Environment and Urbanization for waste removal and disposal processes; </w:t>
      </w:r>
    </w:p>
    <w:p w14:paraId="21E1DE01" w14:textId="3BF5EDFA" w:rsidR="00D956DD" w:rsidRPr="00784FBD" w:rsidRDefault="00D956DD" w:rsidP="00D956D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Health institutions or hospitals in case of work accidents;</w:t>
      </w:r>
    </w:p>
    <w:p w14:paraId="710E896D" w14:textId="1D3533F4" w:rsidR="00D956DD" w:rsidRPr="00784FBD" w:rsidRDefault="00D956DD" w:rsidP="00D956D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Customs Consultant, Customs Directorate, Port Authority for import and export operations;</w:t>
      </w:r>
    </w:p>
    <w:p w14:paraId="4DC1BDE4" w14:textId="77777777" w:rsidR="00D956DD" w:rsidRPr="00784FBD" w:rsidRDefault="00D956DD" w:rsidP="00D956D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Aegean Region Chamber of Industry, Directorate of Industry for the capacity report;</w:t>
      </w:r>
    </w:p>
    <w:p w14:paraId="063699D7" w14:textId="56B19A05" w:rsidR="00D956DD" w:rsidRPr="00784FBD" w:rsidRDefault="00D956DD" w:rsidP="00D956D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Izmir Governorship OHAL (State of Emergency) Office, Security General Directorate and the consignee company for finished products in the defence industry.</w:t>
      </w:r>
    </w:p>
    <w:p w14:paraId="2C05ACBB" w14:textId="77777777" w:rsidR="00D956DD" w:rsidRPr="00784FBD" w:rsidRDefault="00D956DD" w:rsidP="00D956DD">
      <w:pPr>
        <w:spacing w:line="259" w:lineRule="auto"/>
        <w:jc w:val="center"/>
        <w:rPr>
          <w:rFonts w:eastAsia="Times New Roman" w:cs="Poppins"/>
          <w:spacing w:val="-9"/>
          <w:lang w:val="en-GB" w:eastAsia="tr-TR"/>
        </w:rPr>
      </w:pPr>
    </w:p>
    <w:p w14:paraId="39C2A727" w14:textId="70C0552D" w:rsidR="00FA238B" w:rsidRPr="00784FBD" w:rsidRDefault="00D956DD" w:rsidP="00D956DD">
      <w:pPr>
        <w:spacing w:line="259" w:lineRule="auto"/>
        <w:jc w:val="center"/>
        <w:rPr>
          <w:rFonts w:eastAsia="Times New Roman" w:cs="Poppins"/>
          <w:b/>
          <w:bCs/>
          <w:spacing w:val="-9"/>
          <w:lang w:val="en-GB" w:eastAsia="tr-TR"/>
        </w:rPr>
      </w:pPr>
      <w:r w:rsidRPr="00784FBD">
        <w:rPr>
          <w:rFonts w:eastAsia="Times New Roman" w:cs="Poppins"/>
          <w:b/>
          <w:bCs/>
          <w:spacing w:val="-9"/>
          <w:lang w:val="en-GB" w:eastAsia="tr-TR"/>
        </w:rPr>
        <w:t xml:space="preserve">PART FIVE </w:t>
      </w:r>
    </w:p>
    <w:p w14:paraId="2CA5C9B8" w14:textId="58BB8C78" w:rsidR="00E31EC9" w:rsidRPr="00784FBD" w:rsidRDefault="00E31EC9" w:rsidP="00E31EC9">
      <w:pPr>
        <w:pStyle w:val="Balk1"/>
        <w:rPr>
          <w:lang w:val="en-GB"/>
        </w:rPr>
      </w:pPr>
      <w:bookmarkStart w:id="208" w:name="_Toc148330122"/>
      <w:r w:rsidRPr="00784FBD">
        <w:rPr>
          <w:lang w:val="en-GB"/>
        </w:rPr>
        <w:t>METHOD</w:t>
      </w:r>
      <w:r w:rsidR="00D956DD" w:rsidRPr="00784FBD">
        <w:rPr>
          <w:lang w:val="en-GB"/>
        </w:rPr>
        <w:t xml:space="preserve"> AND LEGAL REASON OF COLLECTION OF PERSONAL DATA, DELETION, DESTRUCTION AND ANONYMIZATION OF PERSONAL DATA AND STORAGE PERIOD</w:t>
      </w:r>
      <w:bookmarkEnd w:id="208"/>
    </w:p>
    <w:p w14:paraId="6F3851D6" w14:textId="34EFA723" w:rsidR="00E31EC9" w:rsidRPr="00784FBD" w:rsidRDefault="00E31EC9" w:rsidP="00E31EC9">
      <w:pPr>
        <w:pStyle w:val="Balk2"/>
        <w:spacing w:line="240" w:lineRule="auto"/>
        <w:rPr>
          <w:lang w:val="en-GB"/>
        </w:rPr>
      </w:pPr>
      <w:bookmarkStart w:id="209" w:name="_Toc148330123"/>
      <w:r w:rsidRPr="00784FBD">
        <w:rPr>
          <w:lang w:val="en-GB"/>
        </w:rPr>
        <w:t xml:space="preserve">Method </w:t>
      </w:r>
      <w:r w:rsidR="009C61B2" w:rsidRPr="00784FBD">
        <w:rPr>
          <w:lang w:val="en-GB"/>
        </w:rPr>
        <w:t xml:space="preserve">and Legal Reason of </w:t>
      </w:r>
      <w:r w:rsidRPr="00784FBD">
        <w:rPr>
          <w:lang w:val="en-GB"/>
        </w:rPr>
        <w:t>Collecti</w:t>
      </w:r>
      <w:r w:rsidR="009C61B2" w:rsidRPr="00784FBD">
        <w:rPr>
          <w:lang w:val="en-GB"/>
        </w:rPr>
        <w:t>on of</w:t>
      </w:r>
      <w:r w:rsidRPr="00784FBD">
        <w:rPr>
          <w:lang w:val="en-GB"/>
        </w:rPr>
        <w:t xml:space="preserve"> Personal Data</w:t>
      </w:r>
      <w:bookmarkEnd w:id="209"/>
      <w:r w:rsidRPr="00784FBD">
        <w:rPr>
          <w:lang w:val="en-GB"/>
        </w:rPr>
        <w:t xml:space="preserve"> </w:t>
      </w:r>
    </w:p>
    <w:p w14:paraId="0AF9B2F5" w14:textId="3C71516E" w:rsidR="009C61B2" w:rsidRPr="00784FBD" w:rsidRDefault="009C61B2" w:rsidP="00E31EC9">
      <w:pPr>
        <w:spacing w:line="240" w:lineRule="auto"/>
        <w:rPr>
          <w:rFonts w:eastAsia="Times New Roman" w:cs="Poppins"/>
          <w:spacing w:val="-9"/>
          <w:lang w:val="en-GB" w:eastAsia="tr-TR"/>
        </w:rPr>
      </w:pPr>
      <w:r w:rsidRPr="007F1FCE">
        <w:rPr>
          <w:rFonts w:eastAsia="Times New Roman" w:cs="Poppins"/>
          <w:spacing w:val="-9"/>
          <w:lang w:val="en-GB" w:eastAsia="tr-TR"/>
        </w:rPr>
        <w:t xml:space="preserve">For the purpose of checking the compliance with Article 1 </w:t>
      </w:r>
      <w:r w:rsidRPr="00784FBD">
        <w:rPr>
          <w:rFonts w:eastAsia="Times New Roman" w:cs="Poppins"/>
          <w:spacing w:val="-9"/>
          <w:lang w:val="en-GB" w:eastAsia="tr-TR"/>
        </w:rPr>
        <w:t>setting forth</w:t>
      </w:r>
      <w:r w:rsidRPr="007F1FCE">
        <w:rPr>
          <w:rFonts w:eastAsia="Times New Roman" w:cs="Poppins"/>
          <w:spacing w:val="-9"/>
          <w:lang w:val="en-GB" w:eastAsia="tr-TR"/>
        </w:rPr>
        <w:t xml:space="preserve"> the purpose of the Law and Article 2 </w:t>
      </w:r>
      <w:r w:rsidRPr="00784FBD">
        <w:rPr>
          <w:rFonts w:eastAsia="Times New Roman" w:cs="Poppins"/>
          <w:spacing w:val="-9"/>
          <w:lang w:val="en-GB" w:eastAsia="tr-TR"/>
        </w:rPr>
        <w:t xml:space="preserve">setting out </w:t>
      </w:r>
      <w:r w:rsidRPr="007F1FCE">
        <w:rPr>
          <w:rFonts w:eastAsia="Times New Roman" w:cs="Poppins"/>
          <w:spacing w:val="-9"/>
          <w:lang w:val="en-GB" w:eastAsia="tr-TR"/>
        </w:rPr>
        <w:t xml:space="preserve">the scope of the Law, Personal Data are collected by technical and other methods in any verbal, written and electronic environment through various ways such as call center, our Company’s website, mobile application, etc. to fully and accurately fulfil the legal liabilities within the </w:t>
      </w:r>
      <w:r w:rsidRPr="00784FBD">
        <w:rPr>
          <w:rFonts w:eastAsia="Times New Roman" w:cs="Poppins"/>
          <w:spacing w:val="-9"/>
          <w:lang w:val="en-GB" w:eastAsia="tr-TR"/>
        </w:rPr>
        <w:t xml:space="preserve">framework </w:t>
      </w:r>
      <w:r w:rsidRPr="007F1FCE">
        <w:rPr>
          <w:rFonts w:eastAsia="Times New Roman" w:cs="Poppins"/>
          <w:spacing w:val="-9"/>
          <w:lang w:val="en-GB" w:eastAsia="tr-TR"/>
        </w:rPr>
        <w:t xml:space="preserve">of legislation, contract, request and optional legal reasons in order to achieve the purposes set out in the Policy, and then they are processed by our Company or data </w:t>
      </w:r>
      <w:r w:rsidRPr="00784FBD">
        <w:rPr>
          <w:rFonts w:eastAsia="Times New Roman" w:cs="Poppins"/>
          <w:spacing w:val="-9"/>
          <w:lang w:val="en-GB" w:eastAsia="tr-TR"/>
        </w:rPr>
        <w:t xml:space="preserve">processors </w:t>
      </w:r>
      <w:r w:rsidRPr="007F1FCE">
        <w:rPr>
          <w:rFonts w:eastAsia="Times New Roman" w:cs="Poppins"/>
          <w:spacing w:val="-9"/>
          <w:lang w:val="en-GB" w:eastAsia="tr-TR"/>
        </w:rPr>
        <w:t>appointed by our Company.</w:t>
      </w:r>
    </w:p>
    <w:p w14:paraId="06927839" w14:textId="5F00717D" w:rsidR="00E31EC9" w:rsidRPr="00784FBD" w:rsidRDefault="009C61B2" w:rsidP="00E31EC9">
      <w:pPr>
        <w:pStyle w:val="Balk2"/>
        <w:spacing w:line="240" w:lineRule="auto"/>
        <w:rPr>
          <w:bCs/>
          <w:lang w:val="en-GB"/>
        </w:rPr>
      </w:pPr>
      <w:bookmarkStart w:id="210" w:name="_Toc148330124"/>
      <w:r w:rsidRPr="00784FBD">
        <w:rPr>
          <w:lang w:val="en-GB"/>
        </w:rPr>
        <w:t>Deletion, Destruction or Anonymization of Personal Data</w:t>
      </w:r>
      <w:bookmarkEnd w:id="210"/>
    </w:p>
    <w:p w14:paraId="1D6658C5" w14:textId="69A2DB16" w:rsidR="009C61B2" w:rsidRPr="00784FBD" w:rsidRDefault="009C61B2" w:rsidP="00E31EC9">
      <w:pPr>
        <w:spacing w:line="240" w:lineRule="auto"/>
        <w:rPr>
          <w:rFonts w:eastAsia="Times New Roman" w:cs="Poppins"/>
          <w:spacing w:val="-9"/>
          <w:lang w:val="en-GB" w:eastAsia="tr-TR"/>
        </w:rPr>
      </w:pPr>
      <w:r w:rsidRPr="007F1FCE">
        <w:rPr>
          <w:rFonts w:eastAsia="Times New Roman" w:cs="Poppins"/>
          <w:spacing w:val="-9"/>
          <w:lang w:val="en-GB" w:eastAsia="tr-TR"/>
        </w:rPr>
        <w:t>Without prejudice to the provisions in other laws regarding the deletion, destruction or anonymization of Personal Data</w:t>
      </w:r>
      <w:r w:rsidRPr="00784FBD">
        <w:rPr>
          <w:rFonts w:eastAsia="Times New Roman" w:cs="Poppins"/>
          <w:spacing w:val="-9"/>
          <w:lang w:val="en-GB" w:eastAsia="tr-TR"/>
        </w:rPr>
        <w:t>;</w:t>
      </w:r>
      <w:r w:rsidRPr="007F1FCE">
        <w:rPr>
          <w:rFonts w:eastAsia="Times New Roman" w:cs="Poppins"/>
          <w:spacing w:val="-9"/>
          <w:lang w:val="en-GB" w:eastAsia="tr-TR"/>
        </w:rPr>
        <w:t xml:space="preserve"> our Company deletes, </w:t>
      </w:r>
      <w:r w:rsidRPr="00784FBD">
        <w:rPr>
          <w:rFonts w:eastAsia="Times New Roman" w:cs="Poppins"/>
          <w:spacing w:val="-9"/>
          <w:lang w:val="en-GB" w:eastAsia="tr-TR"/>
        </w:rPr>
        <w:t xml:space="preserve">destroys </w:t>
      </w:r>
      <w:r w:rsidRPr="007F1FCE">
        <w:rPr>
          <w:rFonts w:eastAsia="Times New Roman" w:cs="Poppins"/>
          <w:spacing w:val="-9"/>
          <w:lang w:val="en-GB" w:eastAsia="tr-TR"/>
        </w:rPr>
        <w:t>or anonymize</w:t>
      </w:r>
      <w:r w:rsidRPr="00784FBD">
        <w:rPr>
          <w:rFonts w:eastAsia="Times New Roman" w:cs="Poppins"/>
          <w:spacing w:val="-9"/>
          <w:lang w:val="en-GB" w:eastAsia="tr-TR"/>
        </w:rPr>
        <w:t>s</w:t>
      </w:r>
      <w:r w:rsidRPr="007F1FCE">
        <w:rPr>
          <w:rFonts w:eastAsia="Times New Roman" w:cs="Poppins"/>
          <w:spacing w:val="-9"/>
          <w:lang w:val="en-GB" w:eastAsia="tr-TR"/>
        </w:rPr>
        <w:t xml:space="preserve"> the Personal Data </w:t>
      </w:r>
      <w:r w:rsidRPr="00784FBD">
        <w:rPr>
          <w:rFonts w:eastAsia="Times New Roman" w:cs="Poppins"/>
          <w:spacing w:val="-9"/>
          <w:lang w:val="en-GB" w:eastAsia="tr-TR"/>
        </w:rPr>
        <w:t xml:space="preserve">directly </w:t>
      </w:r>
      <w:r w:rsidRPr="007F1FCE">
        <w:rPr>
          <w:rFonts w:eastAsia="Times New Roman" w:cs="Poppins"/>
          <w:spacing w:val="-9"/>
          <w:lang w:val="en-GB" w:eastAsia="tr-TR"/>
        </w:rPr>
        <w:t xml:space="preserve">or upon </w:t>
      </w:r>
      <w:r w:rsidRPr="00784FBD">
        <w:rPr>
          <w:rFonts w:eastAsia="Times New Roman" w:cs="Poppins"/>
          <w:spacing w:val="-9"/>
          <w:lang w:val="en-GB" w:eastAsia="tr-TR"/>
        </w:rPr>
        <w:t xml:space="preserve">the data </w:t>
      </w:r>
      <w:r w:rsidRPr="007F1FCE">
        <w:rPr>
          <w:rFonts w:eastAsia="Times New Roman" w:cs="Poppins"/>
          <w:spacing w:val="-9"/>
          <w:lang w:val="en-GB" w:eastAsia="tr-TR"/>
        </w:rPr>
        <w:t>subject</w:t>
      </w:r>
      <w:r w:rsidRPr="00784FBD">
        <w:rPr>
          <w:rFonts w:eastAsia="Times New Roman" w:cs="Poppins"/>
          <w:spacing w:val="-9"/>
          <w:lang w:val="en-GB" w:eastAsia="tr-TR"/>
        </w:rPr>
        <w:t>’s request</w:t>
      </w:r>
      <w:r w:rsidRPr="007F1FCE">
        <w:rPr>
          <w:rFonts w:eastAsia="Times New Roman" w:cs="Poppins"/>
          <w:spacing w:val="-9"/>
          <w:lang w:val="en-GB" w:eastAsia="tr-TR"/>
        </w:rPr>
        <w:t xml:space="preserve"> in accordance with the Personal Data Storage and </w:t>
      </w:r>
      <w:r w:rsidRPr="00784FBD">
        <w:rPr>
          <w:rFonts w:eastAsia="Times New Roman" w:cs="Poppins"/>
          <w:spacing w:val="-9"/>
          <w:lang w:val="en-GB" w:eastAsia="tr-TR"/>
        </w:rPr>
        <w:t>Destruction</w:t>
      </w:r>
      <w:r w:rsidRPr="007F1FCE">
        <w:rPr>
          <w:rFonts w:eastAsia="Times New Roman" w:cs="Poppins"/>
          <w:spacing w:val="-9"/>
          <w:lang w:val="en-GB" w:eastAsia="tr-TR"/>
        </w:rPr>
        <w:t xml:space="preserve"> Policy in the event that the reasons </w:t>
      </w:r>
      <w:r w:rsidRPr="00784FBD">
        <w:rPr>
          <w:rFonts w:eastAsia="Times New Roman" w:cs="Poppins"/>
          <w:spacing w:val="-9"/>
          <w:lang w:val="en-GB" w:eastAsia="tr-TR"/>
        </w:rPr>
        <w:t xml:space="preserve">requiring the </w:t>
      </w:r>
      <w:r w:rsidRPr="007F1FCE">
        <w:rPr>
          <w:rFonts w:eastAsia="Times New Roman" w:cs="Poppins"/>
          <w:spacing w:val="-9"/>
          <w:lang w:val="en-GB" w:eastAsia="tr-TR"/>
        </w:rPr>
        <w:t xml:space="preserve">processing </w:t>
      </w:r>
      <w:r w:rsidRPr="00784FBD">
        <w:rPr>
          <w:rFonts w:eastAsia="Times New Roman" w:cs="Poppins"/>
          <w:spacing w:val="-9"/>
          <w:lang w:val="en-GB" w:eastAsia="tr-TR"/>
        </w:rPr>
        <w:t>of such data cease to exist</w:t>
      </w:r>
      <w:r w:rsidRPr="007F1FCE">
        <w:rPr>
          <w:rFonts w:eastAsia="Times New Roman" w:cs="Poppins"/>
          <w:spacing w:val="-9"/>
          <w:lang w:val="en-GB" w:eastAsia="tr-TR"/>
        </w:rPr>
        <w:t>, although they have been processed in accordance with the provisions of the Law and other applicable laws.</w:t>
      </w:r>
    </w:p>
    <w:p w14:paraId="3320F6E7" w14:textId="6987ED01" w:rsidR="009C61B2" w:rsidRPr="00784FBD" w:rsidRDefault="009C61B2" w:rsidP="00E31EC9">
      <w:pPr>
        <w:spacing w:line="240" w:lineRule="auto"/>
        <w:rPr>
          <w:rFonts w:eastAsia="Times New Roman" w:cs="Poppins"/>
          <w:spacing w:val="-9"/>
          <w:lang w:val="en-GB" w:eastAsia="tr-TR"/>
        </w:rPr>
      </w:pPr>
      <w:r w:rsidRPr="007F1FCE">
        <w:rPr>
          <w:rFonts w:eastAsia="Times New Roman" w:cs="Poppins"/>
          <w:spacing w:val="-9"/>
          <w:lang w:val="en-GB" w:eastAsia="tr-TR"/>
        </w:rPr>
        <w:t xml:space="preserve">When </w:t>
      </w:r>
      <w:r w:rsidRPr="00784FBD">
        <w:rPr>
          <w:rFonts w:eastAsia="Times New Roman" w:cs="Poppins"/>
          <w:spacing w:val="-9"/>
          <w:lang w:val="en-GB" w:eastAsia="tr-TR"/>
        </w:rPr>
        <w:t xml:space="preserve">any </w:t>
      </w:r>
      <w:r w:rsidRPr="007F1FCE">
        <w:rPr>
          <w:rFonts w:eastAsia="Times New Roman" w:cs="Poppins"/>
          <w:spacing w:val="-9"/>
          <w:lang w:val="en-GB" w:eastAsia="tr-TR"/>
        </w:rPr>
        <w:t xml:space="preserve">personal data are deleted, such data are destroyed so that they </w:t>
      </w:r>
      <w:r w:rsidRPr="00784FBD">
        <w:rPr>
          <w:rFonts w:eastAsia="Times New Roman" w:cs="Poppins"/>
          <w:spacing w:val="-9"/>
          <w:lang w:val="en-GB" w:eastAsia="tr-TR"/>
        </w:rPr>
        <w:t>can</w:t>
      </w:r>
      <w:r w:rsidRPr="007F1FCE">
        <w:rPr>
          <w:rFonts w:eastAsia="Times New Roman" w:cs="Poppins"/>
          <w:spacing w:val="-9"/>
          <w:lang w:val="en-GB" w:eastAsia="tr-TR"/>
        </w:rPr>
        <w:t xml:space="preserve">not be </w:t>
      </w:r>
      <w:r w:rsidRPr="00784FBD">
        <w:rPr>
          <w:rFonts w:eastAsia="Times New Roman" w:cs="Poppins"/>
          <w:spacing w:val="-9"/>
          <w:lang w:val="en-GB" w:eastAsia="tr-TR"/>
        </w:rPr>
        <w:t xml:space="preserve">reused and </w:t>
      </w:r>
      <w:r w:rsidRPr="007F1FCE">
        <w:rPr>
          <w:rFonts w:eastAsia="Times New Roman" w:cs="Poppins"/>
          <w:spacing w:val="-9"/>
          <w:lang w:val="en-GB" w:eastAsia="tr-TR"/>
        </w:rPr>
        <w:t>restored in any way</w:t>
      </w:r>
      <w:r w:rsidRPr="00784FBD">
        <w:rPr>
          <w:rFonts w:eastAsia="Times New Roman" w:cs="Poppins"/>
          <w:spacing w:val="-9"/>
          <w:lang w:val="en-GB" w:eastAsia="tr-TR"/>
        </w:rPr>
        <w:t xml:space="preserve"> whatsoever</w:t>
      </w:r>
      <w:r w:rsidRPr="007F1FCE">
        <w:rPr>
          <w:rFonts w:eastAsia="Times New Roman" w:cs="Poppins"/>
          <w:spacing w:val="-9"/>
          <w:lang w:val="en-GB" w:eastAsia="tr-TR"/>
        </w:rPr>
        <w:t>. Accordingly, the data are deleted from documents, files, CDs, discs, hard discs in</w:t>
      </w:r>
      <w:r w:rsidRPr="00784FBD">
        <w:rPr>
          <w:rFonts w:eastAsia="Times New Roman" w:cs="Poppins"/>
          <w:spacing w:val="-9"/>
          <w:lang w:val="en-GB" w:eastAsia="tr-TR"/>
        </w:rPr>
        <w:t>/on</w:t>
      </w:r>
      <w:r w:rsidRPr="007F1FCE">
        <w:rPr>
          <w:rFonts w:eastAsia="Times New Roman" w:cs="Poppins"/>
          <w:spacing w:val="-9"/>
          <w:lang w:val="en-GB" w:eastAsia="tr-TR"/>
        </w:rPr>
        <w:t xml:space="preserve"> which they are stored, so that they </w:t>
      </w:r>
      <w:r w:rsidRPr="00784FBD">
        <w:rPr>
          <w:rFonts w:eastAsia="Times New Roman" w:cs="Poppins"/>
          <w:spacing w:val="-9"/>
          <w:lang w:val="en-GB" w:eastAsia="tr-TR"/>
        </w:rPr>
        <w:t>can</w:t>
      </w:r>
      <w:r w:rsidRPr="007F1FCE">
        <w:rPr>
          <w:rFonts w:eastAsia="Times New Roman" w:cs="Poppins"/>
          <w:spacing w:val="-9"/>
          <w:lang w:val="en-GB" w:eastAsia="tr-TR"/>
        </w:rPr>
        <w:t>not be restored.</w:t>
      </w:r>
    </w:p>
    <w:p w14:paraId="25A983DD" w14:textId="18E9EF88" w:rsidR="009C61B2" w:rsidRPr="00784FBD" w:rsidRDefault="009C61B2" w:rsidP="00E31EC9">
      <w:pPr>
        <w:spacing w:line="240" w:lineRule="auto"/>
        <w:rPr>
          <w:rFonts w:eastAsia="Times New Roman" w:cs="Poppins"/>
          <w:spacing w:val="-9"/>
          <w:lang w:val="en-GB" w:eastAsia="tr-TR"/>
        </w:rPr>
      </w:pPr>
      <w:r w:rsidRPr="007F1FCE">
        <w:rPr>
          <w:rFonts w:eastAsia="Times New Roman" w:cs="Poppins"/>
          <w:spacing w:val="-9"/>
          <w:lang w:val="en-GB" w:eastAsia="tr-TR"/>
        </w:rPr>
        <w:t>The destruction of data means the destruction of data storage materials in</w:t>
      </w:r>
      <w:r w:rsidRPr="00784FBD">
        <w:rPr>
          <w:rFonts w:eastAsia="Times New Roman" w:cs="Poppins"/>
          <w:spacing w:val="-9"/>
          <w:lang w:val="en-GB" w:eastAsia="tr-TR"/>
        </w:rPr>
        <w:t>/on</w:t>
      </w:r>
      <w:r w:rsidRPr="007F1FCE">
        <w:rPr>
          <w:rFonts w:eastAsia="Times New Roman" w:cs="Poppins"/>
          <w:spacing w:val="-9"/>
          <w:lang w:val="en-GB" w:eastAsia="tr-TR"/>
        </w:rPr>
        <w:t xml:space="preserve"> which the data are stored, such as documents, files, CDs, disc, hard discs, etc., so that the information </w:t>
      </w:r>
      <w:r w:rsidRPr="00784FBD">
        <w:rPr>
          <w:rFonts w:eastAsia="Times New Roman" w:cs="Poppins"/>
          <w:spacing w:val="-9"/>
          <w:lang w:val="en-GB" w:eastAsia="tr-TR"/>
        </w:rPr>
        <w:t xml:space="preserve">cannot be </w:t>
      </w:r>
      <w:r w:rsidRPr="007F1FCE">
        <w:rPr>
          <w:rFonts w:eastAsia="Times New Roman" w:cs="Poppins"/>
          <w:spacing w:val="-9"/>
          <w:lang w:val="en-GB" w:eastAsia="tr-TR"/>
        </w:rPr>
        <w:t>restored and used again.</w:t>
      </w:r>
      <w:r w:rsidRPr="00784FBD">
        <w:rPr>
          <w:rFonts w:eastAsia="Times New Roman" w:cs="Poppins"/>
          <w:spacing w:val="-9"/>
          <w:lang w:val="en-GB" w:eastAsia="tr-TR"/>
        </w:rPr>
        <w:t xml:space="preserve"> </w:t>
      </w:r>
    </w:p>
    <w:p w14:paraId="1CD4BF8D" w14:textId="6114DEDB" w:rsidR="009C61B2" w:rsidRPr="00784FBD" w:rsidRDefault="009C61B2" w:rsidP="00E31EC9">
      <w:pPr>
        <w:spacing w:line="240" w:lineRule="auto"/>
        <w:rPr>
          <w:lang w:val="en-GB"/>
        </w:rPr>
      </w:pPr>
      <w:r w:rsidRPr="007F1FCE">
        <w:rPr>
          <w:rFonts w:eastAsia="Times New Roman" w:cs="Poppins"/>
          <w:spacing w:val="-9"/>
          <w:lang w:val="en-GB" w:eastAsia="tr-TR"/>
        </w:rPr>
        <w:t>The anonymization of data means</w:t>
      </w:r>
      <w:r w:rsidRPr="00784FBD">
        <w:rPr>
          <w:lang w:val="en-GB"/>
        </w:rPr>
        <w:t xml:space="preserve"> rendering Personal Data impossible to link with an identified or identifiable natural person under any circumstances, even by matching them with other data.</w:t>
      </w:r>
    </w:p>
    <w:p w14:paraId="5AC50AAB" w14:textId="3C1C61C1" w:rsidR="009C61B2" w:rsidRPr="00784FBD" w:rsidRDefault="009C61B2" w:rsidP="009C61B2">
      <w:pPr>
        <w:pStyle w:val="Balk2"/>
        <w:spacing w:line="240" w:lineRule="auto"/>
        <w:rPr>
          <w:bCs/>
          <w:lang w:val="en-GB"/>
        </w:rPr>
      </w:pPr>
      <w:bookmarkStart w:id="211" w:name="_Toc148330125"/>
      <w:r w:rsidRPr="00784FBD">
        <w:rPr>
          <w:lang w:val="en-GB"/>
        </w:rPr>
        <w:t>Personal Data Storage Period</w:t>
      </w:r>
      <w:bookmarkEnd w:id="211"/>
    </w:p>
    <w:p w14:paraId="3852C8E9" w14:textId="77777777" w:rsidR="009C61B2" w:rsidRPr="00784FBD" w:rsidRDefault="009C61B2" w:rsidP="009C61B2">
      <w:pPr>
        <w:spacing w:line="240" w:lineRule="auto"/>
        <w:rPr>
          <w:rFonts w:eastAsia="Times New Roman" w:cs="Poppins"/>
          <w:spacing w:val="-9"/>
          <w:lang w:val="en-GB" w:eastAsia="tr-TR"/>
        </w:rPr>
      </w:pPr>
      <w:r w:rsidRPr="007F1FCE">
        <w:rPr>
          <w:rFonts w:eastAsia="Times New Roman" w:cs="Poppins"/>
          <w:spacing w:val="-9"/>
          <w:lang w:val="en-GB" w:eastAsia="tr-TR"/>
        </w:rPr>
        <w:t xml:space="preserve">Our Company </w:t>
      </w:r>
      <w:r w:rsidRPr="00784FBD">
        <w:rPr>
          <w:rFonts w:eastAsia="Times New Roman" w:cs="Poppins"/>
          <w:spacing w:val="-9"/>
          <w:lang w:val="en-GB" w:eastAsia="tr-TR"/>
        </w:rPr>
        <w:t xml:space="preserve">stores </w:t>
      </w:r>
      <w:r w:rsidRPr="007F1FCE">
        <w:rPr>
          <w:rFonts w:eastAsia="Times New Roman" w:cs="Poppins"/>
          <w:spacing w:val="-9"/>
          <w:lang w:val="en-GB" w:eastAsia="tr-TR"/>
        </w:rPr>
        <w:t xml:space="preserve">the Personal Data </w:t>
      </w:r>
      <w:r w:rsidRPr="00784FBD">
        <w:rPr>
          <w:rFonts w:eastAsia="Times New Roman" w:cs="Poppins"/>
          <w:spacing w:val="-9"/>
          <w:lang w:val="en-GB" w:eastAsia="tr-TR"/>
        </w:rPr>
        <w:t>for</w:t>
      </w:r>
      <w:r w:rsidRPr="007F1FCE">
        <w:rPr>
          <w:rFonts w:eastAsia="Times New Roman" w:cs="Poppins"/>
          <w:spacing w:val="-9"/>
          <w:lang w:val="en-GB" w:eastAsia="tr-TR"/>
        </w:rPr>
        <w:t xml:space="preserve"> the periods stipulated by the laws and other legislation. </w:t>
      </w:r>
    </w:p>
    <w:p w14:paraId="20EB0636" w14:textId="77777777" w:rsidR="009C61B2" w:rsidRPr="00784FBD" w:rsidRDefault="009C61B2">
      <w:pPr>
        <w:spacing w:line="259" w:lineRule="auto"/>
        <w:jc w:val="left"/>
        <w:rPr>
          <w:rFonts w:eastAsia="Times New Roman" w:cs="Poppins"/>
          <w:spacing w:val="-9"/>
          <w:lang w:val="en-GB" w:eastAsia="tr-TR"/>
        </w:rPr>
      </w:pPr>
      <w:r w:rsidRPr="00784FBD">
        <w:rPr>
          <w:rFonts w:eastAsia="Times New Roman" w:cs="Poppins"/>
          <w:spacing w:val="-9"/>
          <w:lang w:val="en-GB" w:eastAsia="tr-TR"/>
        </w:rPr>
        <w:br w:type="page"/>
      </w:r>
    </w:p>
    <w:p w14:paraId="62D1C48C" w14:textId="77777777" w:rsidR="009C61B2" w:rsidRPr="00784FBD" w:rsidRDefault="009C61B2" w:rsidP="00333A24">
      <w:pPr>
        <w:pStyle w:val="AralkYok"/>
        <w:rPr>
          <w:lang w:val="en-GB" w:eastAsia="tr-TR"/>
        </w:rPr>
      </w:pPr>
    </w:p>
    <w:p w14:paraId="543725DA" w14:textId="237CF1AE" w:rsidR="009C61B2" w:rsidRPr="00784FBD" w:rsidRDefault="009C61B2" w:rsidP="009C61B2">
      <w:pPr>
        <w:spacing w:line="240" w:lineRule="auto"/>
        <w:rPr>
          <w:rFonts w:eastAsia="Times New Roman" w:cs="Poppins"/>
          <w:spacing w:val="-9"/>
          <w:lang w:val="en-GB" w:eastAsia="tr-TR"/>
        </w:rPr>
      </w:pPr>
      <w:r w:rsidRPr="007F1FCE">
        <w:rPr>
          <w:rFonts w:eastAsia="Times New Roman" w:cs="Poppins"/>
          <w:spacing w:val="-9"/>
          <w:lang w:val="en-GB" w:eastAsia="tr-TR"/>
        </w:rPr>
        <w:t xml:space="preserve">In the event that the laws and other legislation </w:t>
      </w:r>
      <w:r w:rsidRPr="00784FBD">
        <w:rPr>
          <w:rFonts w:eastAsia="Times New Roman" w:cs="Poppins"/>
          <w:spacing w:val="-9"/>
          <w:lang w:val="en-GB" w:eastAsia="tr-TR"/>
        </w:rPr>
        <w:t xml:space="preserve">do not contain any provision </w:t>
      </w:r>
      <w:r w:rsidR="000011BD" w:rsidRPr="00784FBD">
        <w:rPr>
          <w:rFonts w:eastAsia="Times New Roman" w:cs="Poppins"/>
          <w:spacing w:val="-9"/>
          <w:lang w:val="en-GB" w:eastAsia="tr-TR"/>
        </w:rPr>
        <w:t xml:space="preserve">stipulating </w:t>
      </w:r>
      <w:r w:rsidRPr="00784FBD">
        <w:rPr>
          <w:rFonts w:eastAsia="Times New Roman" w:cs="Poppins"/>
          <w:spacing w:val="-9"/>
          <w:lang w:val="en-GB" w:eastAsia="tr-TR"/>
        </w:rPr>
        <w:t xml:space="preserve">the time </w:t>
      </w:r>
      <w:r w:rsidRPr="007F1FCE">
        <w:rPr>
          <w:rFonts w:eastAsia="Times New Roman" w:cs="Poppins"/>
          <w:spacing w:val="-9"/>
          <w:lang w:val="en-GB" w:eastAsia="tr-TR"/>
        </w:rPr>
        <w:t xml:space="preserve">period for which the Personal Data should be </w:t>
      </w:r>
      <w:r w:rsidR="000011BD" w:rsidRPr="00784FBD">
        <w:rPr>
          <w:rFonts w:eastAsia="Times New Roman" w:cs="Poppins"/>
          <w:spacing w:val="-9"/>
          <w:lang w:val="en-GB" w:eastAsia="tr-TR"/>
        </w:rPr>
        <w:t>stored</w:t>
      </w:r>
      <w:r w:rsidRPr="007F1FCE">
        <w:rPr>
          <w:rFonts w:eastAsia="Times New Roman" w:cs="Poppins"/>
          <w:spacing w:val="-9"/>
          <w:lang w:val="en-GB" w:eastAsia="tr-TR"/>
        </w:rPr>
        <w:t>, Personal Data are processed for the period until that the purpose of processing that Personal Data is achieved</w:t>
      </w:r>
      <w:r w:rsidR="002A335D" w:rsidRPr="00784FBD">
        <w:rPr>
          <w:rFonts w:eastAsia="Times New Roman" w:cs="Poppins"/>
          <w:spacing w:val="-9"/>
          <w:lang w:val="en-GB" w:eastAsia="tr-TR"/>
        </w:rPr>
        <w:t xml:space="preserve"> with the activity conducted by our Company while processing the relevant Personal Data;</w:t>
      </w:r>
      <w:r w:rsidRPr="007F1FCE">
        <w:rPr>
          <w:rFonts w:eastAsia="Times New Roman" w:cs="Poppins"/>
          <w:spacing w:val="-9"/>
          <w:lang w:val="en-GB" w:eastAsia="tr-TR"/>
        </w:rPr>
        <w:t xml:space="preserve"> and then they are deleted, destroyed and anonymized in accordance with the Personal Data </w:t>
      </w:r>
      <w:r w:rsidR="002A335D" w:rsidRPr="00784FBD">
        <w:rPr>
          <w:rFonts w:eastAsia="Times New Roman" w:cs="Poppins"/>
          <w:spacing w:val="-9"/>
          <w:lang w:val="en-GB" w:eastAsia="tr-TR"/>
        </w:rPr>
        <w:t xml:space="preserve">Storage </w:t>
      </w:r>
      <w:r w:rsidRPr="007F1FCE">
        <w:rPr>
          <w:rFonts w:eastAsia="Times New Roman" w:cs="Poppins"/>
          <w:spacing w:val="-9"/>
          <w:lang w:val="en-GB" w:eastAsia="tr-TR"/>
        </w:rPr>
        <w:t>and Destruction Policy.</w:t>
      </w:r>
    </w:p>
    <w:p w14:paraId="77E9ADFF" w14:textId="77777777" w:rsidR="009C61B2" w:rsidRPr="00784FBD" w:rsidRDefault="009C61B2" w:rsidP="00E31EC9">
      <w:pPr>
        <w:spacing w:line="240" w:lineRule="auto"/>
        <w:rPr>
          <w:rFonts w:eastAsia="Times New Roman" w:cs="Poppins"/>
          <w:spacing w:val="-9"/>
          <w:lang w:val="en-GB" w:eastAsia="tr-TR"/>
        </w:rPr>
      </w:pPr>
    </w:p>
    <w:p w14:paraId="0397BF00" w14:textId="2D143DCB" w:rsidR="00E31EC9" w:rsidRPr="00784FBD" w:rsidRDefault="002A335D" w:rsidP="002A335D">
      <w:pPr>
        <w:spacing w:after="0"/>
        <w:jc w:val="center"/>
        <w:rPr>
          <w:b/>
          <w:bCs/>
          <w:lang w:val="en-GB"/>
        </w:rPr>
      </w:pPr>
      <w:r w:rsidRPr="00784FBD">
        <w:rPr>
          <w:b/>
          <w:bCs/>
          <w:lang w:val="en-GB"/>
        </w:rPr>
        <w:t>PART SIX</w:t>
      </w:r>
    </w:p>
    <w:p w14:paraId="6F871A72" w14:textId="5C2D1233" w:rsidR="00E31EC9" w:rsidRPr="00784FBD" w:rsidRDefault="002A335D" w:rsidP="00E31EC9">
      <w:pPr>
        <w:pStyle w:val="Balk1"/>
        <w:spacing w:line="240" w:lineRule="auto"/>
        <w:rPr>
          <w:lang w:val="en-GB"/>
        </w:rPr>
      </w:pPr>
      <w:bookmarkStart w:id="212" w:name="_Toc148330126"/>
      <w:r w:rsidRPr="00784FBD">
        <w:rPr>
          <w:lang w:val="en-GB"/>
        </w:rPr>
        <w:t>INFORMING THE DATA SUBJECT, AND THE DATA SUBJECT’S RIGHTS PURSUANT TO THE PDP LAW</w:t>
      </w:r>
      <w:bookmarkEnd w:id="212"/>
    </w:p>
    <w:p w14:paraId="2D0E7124" w14:textId="5BA43B65" w:rsidR="00E31EC9" w:rsidRPr="00784FBD" w:rsidRDefault="002A335D" w:rsidP="00E31EC9">
      <w:pPr>
        <w:pStyle w:val="Balk2"/>
        <w:spacing w:line="240" w:lineRule="auto"/>
        <w:rPr>
          <w:lang w:val="en-GB"/>
        </w:rPr>
      </w:pPr>
      <w:bookmarkStart w:id="213" w:name="_Toc148330127"/>
      <w:r w:rsidRPr="00784FBD">
        <w:rPr>
          <w:lang w:val="en-GB"/>
        </w:rPr>
        <w:t xml:space="preserve">Informing the </w:t>
      </w:r>
      <w:r w:rsidR="00E31EC9" w:rsidRPr="00784FBD">
        <w:rPr>
          <w:lang w:val="en-GB"/>
        </w:rPr>
        <w:t>Data Subject</w:t>
      </w:r>
      <w:bookmarkEnd w:id="213"/>
    </w:p>
    <w:p w14:paraId="7CB3BCF1" w14:textId="1CB181F9" w:rsidR="002A335D" w:rsidRPr="00784FBD" w:rsidRDefault="002A335D" w:rsidP="00E31EC9">
      <w:pPr>
        <w:spacing w:line="240" w:lineRule="auto"/>
        <w:rPr>
          <w:lang w:val="en-GB"/>
        </w:rPr>
      </w:pPr>
      <w:r w:rsidRPr="007F1FCE">
        <w:rPr>
          <w:rFonts w:eastAsia="Times New Roman" w:cs="Poppins"/>
          <w:spacing w:val="-9"/>
          <w:lang w:val="en-GB" w:eastAsia="tr-TR"/>
        </w:rPr>
        <w:t xml:space="preserve">Our Company informs the Data Subjects </w:t>
      </w:r>
      <w:r w:rsidRPr="00784FBD">
        <w:rPr>
          <w:rFonts w:eastAsia="Times New Roman" w:cs="Poppins"/>
          <w:spacing w:val="-9"/>
          <w:lang w:val="en-GB" w:eastAsia="tr-TR"/>
        </w:rPr>
        <w:t xml:space="preserve">while </w:t>
      </w:r>
      <w:r w:rsidRPr="007F1FCE">
        <w:rPr>
          <w:rFonts w:eastAsia="Times New Roman" w:cs="Poppins"/>
          <w:spacing w:val="-9"/>
          <w:lang w:val="en-GB" w:eastAsia="tr-TR"/>
        </w:rPr>
        <w:t xml:space="preserve">obtaining personal data in accordance with Article 10 of the PDP Law. In this regard, it </w:t>
      </w:r>
      <w:r w:rsidRPr="00784FBD">
        <w:rPr>
          <w:rFonts w:eastAsia="Times New Roman" w:cs="Poppins"/>
          <w:spacing w:val="-9"/>
          <w:lang w:val="en-GB" w:eastAsia="tr-TR"/>
        </w:rPr>
        <w:t xml:space="preserve">provides information </w:t>
      </w:r>
      <w:r w:rsidRPr="007F1FCE">
        <w:rPr>
          <w:rFonts w:eastAsia="Times New Roman" w:cs="Poppins"/>
          <w:spacing w:val="-9"/>
          <w:lang w:val="en-GB" w:eastAsia="tr-TR"/>
        </w:rPr>
        <w:t xml:space="preserve">about the identity of the </w:t>
      </w:r>
      <w:r w:rsidRPr="00784FBD">
        <w:rPr>
          <w:rFonts w:eastAsia="Times New Roman" w:cs="Poppins"/>
          <w:spacing w:val="-9"/>
          <w:lang w:val="en-GB" w:eastAsia="tr-TR"/>
        </w:rPr>
        <w:t>C</w:t>
      </w:r>
      <w:r w:rsidRPr="007F1FCE">
        <w:rPr>
          <w:rFonts w:eastAsia="Times New Roman" w:cs="Poppins"/>
          <w:spacing w:val="-9"/>
          <w:lang w:val="en-GB" w:eastAsia="tr-TR"/>
        </w:rPr>
        <w:t xml:space="preserve">ontact </w:t>
      </w:r>
      <w:r w:rsidRPr="00784FBD">
        <w:rPr>
          <w:rFonts w:eastAsia="Times New Roman" w:cs="Poppins"/>
          <w:spacing w:val="-9"/>
          <w:lang w:val="en-GB" w:eastAsia="tr-TR"/>
        </w:rPr>
        <w:t>P</w:t>
      </w:r>
      <w:r w:rsidRPr="007F1FCE">
        <w:rPr>
          <w:rFonts w:eastAsia="Times New Roman" w:cs="Poppins"/>
          <w:spacing w:val="-9"/>
          <w:lang w:val="en-GB" w:eastAsia="tr-TR"/>
        </w:rPr>
        <w:t>erson</w:t>
      </w:r>
      <w:r w:rsidRPr="00784FBD">
        <w:rPr>
          <w:rFonts w:eastAsia="Times New Roman" w:cs="Poppins"/>
          <w:spacing w:val="-9"/>
          <w:lang w:val="en-GB" w:eastAsia="tr-TR"/>
        </w:rPr>
        <w:t xml:space="preserve">, </w:t>
      </w:r>
      <w:r w:rsidRPr="007F1FCE">
        <w:rPr>
          <w:rFonts w:eastAsia="Times New Roman" w:cs="Poppins"/>
          <w:spacing w:val="-9"/>
          <w:lang w:val="en-GB" w:eastAsia="tr-TR"/>
        </w:rPr>
        <w:t>if any, for which purposes the personal data will be processed, to whom and for which purposes the processed personal data may be transferred, the method and legal reason of collection of personal data, and the rights of the Data Subject.</w:t>
      </w:r>
    </w:p>
    <w:p w14:paraId="729C250A" w14:textId="77777777" w:rsidR="00E31EC9" w:rsidRPr="00784FBD" w:rsidRDefault="00E31EC9" w:rsidP="00E31EC9">
      <w:pPr>
        <w:spacing w:after="120" w:line="240" w:lineRule="auto"/>
        <w:contextualSpacing/>
        <w:rPr>
          <w:lang w:val="en-GB"/>
        </w:rPr>
      </w:pPr>
    </w:p>
    <w:p w14:paraId="6B45D3D6" w14:textId="68E6114C" w:rsidR="00E31EC9" w:rsidRPr="00784FBD" w:rsidRDefault="002A335D" w:rsidP="002A335D">
      <w:pPr>
        <w:numPr>
          <w:ilvl w:val="1"/>
          <w:numId w:val="19"/>
        </w:numPr>
        <w:contextualSpacing/>
        <w:outlineLvl w:val="1"/>
        <w:rPr>
          <w:b/>
          <w:lang w:val="en-GB"/>
        </w:rPr>
      </w:pPr>
      <w:bookmarkStart w:id="214" w:name="_Toc148330128"/>
      <w:r w:rsidRPr="00784FBD">
        <w:rPr>
          <w:b/>
          <w:lang w:val="en-GB"/>
        </w:rPr>
        <w:t>Data Subject’s Rights pursuant to the PDP Law</w:t>
      </w:r>
      <w:bookmarkEnd w:id="214"/>
    </w:p>
    <w:p w14:paraId="732A40EB" w14:textId="2DBC9049" w:rsidR="002A335D" w:rsidRPr="00784FBD" w:rsidRDefault="002A335D" w:rsidP="00E31EC9">
      <w:pPr>
        <w:spacing w:after="120" w:line="240" w:lineRule="auto"/>
        <w:contextualSpacing/>
        <w:rPr>
          <w:rFonts w:eastAsia="Times New Roman" w:cs="Poppins"/>
          <w:spacing w:val="-9"/>
          <w:lang w:val="en-GB" w:eastAsia="tr-TR"/>
        </w:rPr>
      </w:pPr>
      <w:r w:rsidRPr="007F1FCE">
        <w:rPr>
          <w:rFonts w:eastAsia="Times New Roman" w:cs="Poppins"/>
          <w:spacing w:val="-9"/>
          <w:lang w:val="en-GB" w:eastAsia="tr-TR"/>
        </w:rPr>
        <w:t xml:space="preserve">Our Company informs you of your rights </w:t>
      </w:r>
      <w:r w:rsidRPr="00784FBD">
        <w:rPr>
          <w:rFonts w:eastAsia="Times New Roman" w:cs="Poppins"/>
          <w:spacing w:val="-9"/>
          <w:lang w:val="en-GB" w:eastAsia="tr-TR"/>
        </w:rPr>
        <w:t xml:space="preserve">pursuant to </w:t>
      </w:r>
      <w:r w:rsidRPr="007F1FCE">
        <w:rPr>
          <w:rFonts w:eastAsia="Times New Roman" w:cs="Poppins"/>
          <w:spacing w:val="-9"/>
          <w:lang w:val="en-GB" w:eastAsia="tr-TR"/>
        </w:rPr>
        <w:t xml:space="preserve">Article 10 of the Law; </w:t>
      </w:r>
      <w:r w:rsidRPr="00784FBD">
        <w:rPr>
          <w:rFonts w:eastAsia="Times New Roman" w:cs="Poppins"/>
          <w:spacing w:val="-9"/>
          <w:lang w:val="en-GB" w:eastAsia="tr-TR"/>
        </w:rPr>
        <w:t xml:space="preserve">provides </w:t>
      </w:r>
      <w:r w:rsidRPr="007F1FCE">
        <w:rPr>
          <w:rFonts w:eastAsia="Times New Roman" w:cs="Poppins"/>
          <w:spacing w:val="-9"/>
          <w:lang w:val="en-GB" w:eastAsia="tr-TR"/>
        </w:rPr>
        <w:t>guid</w:t>
      </w:r>
      <w:r w:rsidRPr="00784FBD">
        <w:rPr>
          <w:rFonts w:eastAsia="Times New Roman" w:cs="Poppins"/>
          <w:spacing w:val="-9"/>
          <w:lang w:val="en-GB" w:eastAsia="tr-TR"/>
        </w:rPr>
        <w:t>ance to</w:t>
      </w:r>
      <w:r w:rsidRPr="007F1FCE">
        <w:rPr>
          <w:rFonts w:eastAsia="Times New Roman" w:cs="Poppins"/>
          <w:spacing w:val="-9"/>
          <w:lang w:val="en-GB" w:eastAsia="tr-TR"/>
        </w:rPr>
        <w:t xml:space="preserve"> you </w:t>
      </w:r>
      <w:r w:rsidRPr="00784FBD">
        <w:rPr>
          <w:rFonts w:eastAsia="Times New Roman" w:cs="Poppins"/>
          <w:spacing w:val="-9"/>
          <w:lang w:val="en-GB" w:eastAsia="tr-TR"/>
        </w:rPr>
        <w:t xml:space="preserve">on </w:t>
      </w:r>
      <w:r w:rsidRPr="007F1FCE">
        <w:rPr>
          <w:rFonts w:eastAsia="Times New Roman" w:cs="Poppins"/>
          <w:spacing w:val="-9"/>
          <w:lang w:val="en-GB" w:eastAsia="tr-TR"/>
        </w:rPr>
        <w:t xml:space="preserve">how to use such rights, and performs the </w:t>
      </w:r>
      <w:r w:rsidRPr="00784FBD">
        <w:rPr>
          <w:rFonts w:eastAsia="Times New Roman" w:cs="Poppins"/>
          <w:spacing w:val="-9"/>
          <w:lang w:val="en-GB" w:eastAsia="tr-TR"/>
        </w:rPr>
        <w:t xml:space="preserve">necessary </w:t>
      </w:r>
      <w:r w:rsidRPr="007F1FCE">
        <w:rPr>
          <w:rFonts w:eastAsia="Times New Roman" w:cs="Poppins"/>
          <w:spacing w:val="-9"/>
          <w:lang w:val="en-GB" w:eastAsia="tr-TR"/>
        </w:rPr>
        <w:t xml:space="preserve">internal functioning, </w:t>
      </w:r>
      <w:r w:rsidRPr="00784FBD">
        <w:rPr>
          <w:rFonts w:eastAsia="Times New Roman" w:cs="Poppins"/>
          <w:spacing w:val="-9"/>
          <w:lang w:val="en-GB" w:eastAsia="tr-TR"/>
        </w:rPr>
        <w:t xml:space="preserve">organizational </w:t>
      </w:r>
      <w:r w:rsidRPr="007F1FCE">
        <w:rPr>
          <w:rFonts w:eastAsia="Times New Roman" w:cs="Poppins"/>
          <w:spacing w:val="-9"/>
          <w:lang w:val="en-GB" w:eastAsia="tr-TR"/>
        </w:rPr>
        <w:t xml:space="preserve">and technical arrangements </w:t>
      </w:r>
      <w:r w:rsidRPr="00784FBD">
        <w:rPr>
          <w:rFonts w:eastAsia="Times New Roman" w:cs="Poppins"/>
          <w:spacing w:val="-9"/>
          <w:lang w:val="en-GB" w:eastAsia="tr-TR"/>
        </w:rPr>
        <w:t>to this effect</w:t>
      </w:r>
      <w:r w:rsidRPr="007F1FCE">
        <w:rPr>
          <w:rFonts w:eastAsia="Times New Roman" w:cs="Poppins"/>
          <w:spacing w:val="-9"/>
          <w:lang w:val="en-GB" w:eastAsia="tr-TR"/>
        </w:rPr>
        <w:t xml:space="preserve">. </w:t>
      </w:r>
      <w:r w:rsidRPr="00784FBD">
        <w:rPr>
          <w:rFonts w:eastAsia="Times New Roman" w:cs="Poppins"/>
          <w:spacing w:val="-9"/>
          <w:lang w:val="en-GB" w:eastAsia="tr-TR"/>
        </w:rPr>
        <w:t xml:space="preserve">Pursuant to </w:t>
      </w:r>
      <w:r w:rsidRPr="007F1FCE">
        <w:rPr>
          <w:rFonts w:eastAsia="Times New Roman" w:cs="Poppins"/>
          <w:spacing w:val="-9"/>
          <w:lang w:val="en-GB" w:eastAsia="tr-TR"/>
        </w:rPr>
        <w:t>Article 11 of the Law, our Company informs the persons whose personal data are collected about th</w:t>
      </w:r>
      <w:r w:rsidRPr="00784FBD">
        <w:rPr>
          <w:rFonts w:eastAsia="Times New Roman" w:cs="Poppins"/>
          <w:spacing w:val="-9"/>
          <w:lang w:val="en-GB" w:eastAsia="tr-TR"/>
        </w:rPr>
        <w:t xml:space="preserve">e fact that </w:t>
      </w:r>
      <w:r w:rsidRPr="007F1FCE">
        <w:rPr>
          <w:rFonts w:eastAsia="Times New Roman" w:cs="Poppins"/>
          <w:spacing w:val="-9"/>
          <w:lang w:val="en-GB" w:eastAsia="tr-TR"/>
        </w:rPr>
        <w:t>they are entitled;</w:t>
      </w:r>
    </w:p>
    <w:p w14:paraId="29AF51F3" w14:textId="77777777" w:rsidR="002A335D" w:rsidRPr="00784FBD" w:rsidRDefault="002A335D" w:rsidP="002A335D">
      <w:pPr>
        <w:pStyle w:val="AralkYok"/>
        <w:rPr>
          <w:sz w:val="12"/>
          <w:szCs w:val="12"/>
          <w:lang w:val="en-GB" w:eastAsia="tr-TR"/>
        </w:rPr>
      </w:pPr>
    </w:p>
    <w:p w14:paraId="24E273ED" w14:textId="77777777" w:rsidR="002A335D" w:rsidRPr="00784FBD" w:rsidRDefault="002A335D" w:rsidP="002A335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Poppins"/>
          <w:lang w:val="en-GB" w:eastAsia="tr-TR"/>
        </w:rPr>
        <w:t xml:space="preserve">to learn </w:t>
      </w:r>
      <w:r w:rsidRPr="00784FBD">
        <w:rPr>
          <w:rFonts w:ascii="Book Antiqua" w:eastAsia="Times New Roman" w:hAnsi="Book Antiqua" w:cs="Times New Roman"/>
          <w:lang w:val="en-GB" w:eastAsia="tr-TR"/>
        </w:rPr>
        <w:t xml:space="preserve">whether their personal data are processed or not; </w:t>
      </w:r>
    </w:p>
    <w:p w14:paraId="6A5FF347" w14:textId="77777777" w:rsidR="002A335D" w:rsidRPr="00784FBD" w:rsidRDefault="002A335D" w:rsidP="002A335D">
      <w:pPr>
        <w:pStyle w:val="ListeParagraf"/>
        <w:spacing w:line="240" w:lineRule="auto"/>
        <w:ind w:left="426"/>
        <w:rPr>
          <w:rFonts w:ascii="Book Antiqua" w:hAnsi="Book Antiqua"/>
          <w:sz w:val="8"/>
          <w:szCs w:val="8"/>
          <w:lang w:val="en-GB"/>
        </w:rPr>
      </w:pPr>
    </w:p>
    <w:p w14:paraId="3888B684" w14:textId="66732504" w:rsidR="002A335D" w:rsidRPr="00784FBD" w:rsidRDefault="002A335D" w:rsidP="002A335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Times New Roman"/>
          <w:lang w:val="en-GB" w:eastAsia="tr-TR"/>
        </w:rPr>
        <w:t xml:space="preserve">if processed, to request information regarding the processing of their personal data; </w:t>
      </w:r>
    </w:p>
    <w:p w14:paraId="18A1E4E5" w14:textId="77777777" w:rsidR="002A335D" w:rsidRPr="00784FBD" w:rsidRDefault="002A335D" w:rsidP="002A335D">
      <w:pPr>
        <w:pStyle w:val="ListeParagraf"/>
        <w:spacing w:line="240" w:lineRule="auto"/>
        <w:ind w:left="426"/>
        <w:rPr>
          <w:rFonts w:ascii="Book Antiqua" w:hAnsi="Book Antiqua"/>
          <w:sz w:val="8"/>
          <w:szCs w:val="8"/>
          <w:lang w:val="en-GB"/>
        </w:rPr>
      </w:pPr>
    </w:p>
    <w:p w14:paraId="3E6180EA" w14:textId="77777777" w:rsidR="002A335D" w:rsidRPr="00784FBD" w:rsidRDefault="002A335D" w:rsidP="002A335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Times New Roman"/>
          <w:lang w:val="en-GB" w:eastAsia="tr-TR"/>
        </w:rPr>
        <w:t xml:space="preserve">to learn the purpose of processing and whether their personal data are used for intended purposes or not; </w:t>
      </w:r>
    </w:p>
    <w:p w14:paraId="1B487B6A" w14:textId="77777777" w:rsidR="002A335D" w:rsidRPr="00784FBD" w:rsidRDefault="002A335D" w:rsidP="002A335D">
      <w:pPr>
        <w:pStyle w:val="ListeParagraf"/>
        <w:spacing w:line="240" w:lineRule="auto"/>
        <w:ind w:left="426"/>
        <w:rPr>
          <w:rFonts w:ascii="Book Antiqua" w:hAnsi="Book Antiqua"/>
          <w:sz w:val="8"/>
          <w:szCs w:val="8"/>
          <w:lang w:val="en-GB"/>
        </w:rPr>
      </w:pPr>
    </w:p>
    <w:p w14:paraId="7EB4BCA4" w14:textId="6676034C" w:rsidR="002A335D" w:rsidRPr="00784FBD" w:rsidRDefault="002A335D" w:rsidP="002A335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Times New Roman"/>
          <w:lang w:val="en-GB" w:eastAsia="tr-TR"/>
        </w:rPr>
        <w:t xml:space="preserve">to know the third parties to whom their personal data are transferred at home or abroad; </w:t>
      </w:r>
    </w:p>
    <w:p w14:paraId="02532AAB" w14:textId="77777777" w:rsidR="002A335D" w:rsidRPr="00784FBD" w:rsidRDefault="002A335D" w:rsidP="002A335D">
      <w:pPr>
        <w:pStyle w:val="ListeParagraf"/>
        <w:spacing w:line="240" w:lineRule="auto"/>
        <w:ind w:left="426"/>
        <w:rPr>
          <w:rFonts w:ascii="Book Antiqua" w:hAnsi="Book Antiqua"/>
          <w:sz w:val="8"/>
          <w:szCs w:val="8"/>
          <w:lang w:val="en-GB"/>
        </w:rPr>
      </w:pPr>
    </w:p>
    <w:p w14:paraId="53A1A261" w14:textId="58408C05" w:rsidR="002A335D" w:rsidRPr="00784FBD" w:rsidRDefault="002A335D" w:rsidP="002A335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Times New Roman"/>
          <w:lang w:val="en-GB" w:eastAsia="tr-TR"/>
        </w:rPr>
        <w:t xml:space="preserve">to request for correction of their personal data if they have been processed incompletely or inaccurately; </w:t>
      </w:r>
    </w:p>
    <w:p w14:paraId="3D359194" w14:textId="77777777" w:rsidR="002A335D" w:rsidRPr="00784FBD" w:rsidRDefault="002A335D" w:rsidP="002A335D">
      <w:pPr>
        <w:pStyle w:val="ListeParagraf"/>
        <w:spacing w:line="240" w:lineRule="auto"/>
        <w:ind w:left="426"/>
        <w:rPr>
          <w:rFonts w:ascii="Book Antiqua" w:hAnsi="Book Antiqua"/>
          <w:sz w:val="8"/>
          <w:szCs w:val="8"/>
          <w:lang w:val="en-GB"/>
        </w:rPr>
      </w:pPr>
    </w:p>
    <w:p w14:paraId="739ED481" w14:textId="77777777" w:rsidR="002A335D" w:rsidRPr="00784FBD" w:rsidRDefault="002A335D" w:rsidP="002A335D">
      <w:pPr>
        <w:pStyle w:val="ListeParagraf"/>
        <w:spacing w:line="240" w:lineRule="auto"/>
        <w:ind w:left="426"/>
        <w:rPr>
          <w:rFonts w:ascii="Book Antiqua" w:hAnsi="Book Antiqua"/>
          <w:sz w:val="8"/>
          <w:szCs w:val="8"/>
          <w:lang w:val="en-GB"/>
        </w:rPr>
      </w:pPr>
    </w:p>
    <w:p w14:paraId="2F4B4F67" w14:textId="13B00833" w:rsidR="002A335D" w:rsidRPr="00784FBD" w:rsidRDefault="002A335D" w:rsidP="002A335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Times New Roman"/>
          <w:lang w:val="en-GB" w:eastAsia="tr-TR"/>
        </w:rPr>
        <w:t>to request for erasure or destruction of their personal data under the conditions stipulated in article 7 of the Law;</w:t>
      </w:r>
    </w:p>
    <w:p w14:paraId="7731E3AD" w14:textId="77777777" w:rsidR="002A335D" w:rsidRPr="00784FBD" w:rsidRDefault="002A335D" w:rsidP="002A335D">
      <w:pPr>
        <w:pStyle w:val="ListeParagraf"/>
        <w:spacing w:line="240" w:lineRule="auto"/>
        <w:ind w:left="426"/>
        <w:rPr>
          <w:rFonts w:ascii="Book Antiqua" w:hAnsi="Book Antiqua"/>
          <w:sz w:val="8"/>
          <w:szCs w:val="8"/>
          <w:lang w:val="en-GB"/>
        </w:rPr>
      </w:pPr>
    </w:p>
    <w:p w14:paraId="40C224FE" w14:textId="71F8B65E" w:rsidR="002A335D" w:rsidRPr="00784FBD" w:rsidRDefault="002A335D" w:rsidP="002A335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Times New Roman"/>
          <w:lang w:val="en-GB" w:eastAsia="tr-TR"/>
        </w:rPr>
        <w:t xml:space="preserve">to request for notification of the actions taken pursuant to subparagraphs (d) and (e) of </w:t>
      </w:r>
      <w:r w:rsidR="00E87EF3" w:rsidRPr="00784FBD">
        <w:rPr>
          <w:rFonts w:ascii="Book Antiqua" w:eastAsia="Times New Roman" w:hAnsi="Book Antiqua" w:cs="Times New Roman"/>
          <w:lang w:val="en-GB" w:eastAsia="tr-TR"/>
        </w:rPr>
        <w:t>A</w:t>
      </w:r>
      <w:r w:rsidRPr="00784FBD">
        <w:rPr>
          <w:rFonts w:ascii="Book Antiqua" w:eastAsia="Times New Roman" w:hAnsi="Book Antiqua" w:cs="Times New Roman"/>
          <w:lang w:val="en-GB" w:eastAsia="tr-TR"/>
        </w:rPr>
        <w:t xml:space="preserve">rticle 11 of the Law to the third parties to whom </w:t>
      </w:r>
      <w:r w:rsidR="00E87EF3" w:rsidRPr="00784FBD">
        <w:rPr>
          <w:rFonts w:ascii="Book Antiqua" w:eastAsia="Times New Roman" w:hAnsi="Book Antiqua" w:cs="Times New Roman"/>
          <w:lang w:val="en-GB" w:eastAsia="tr-TR"/>
        </w:rPr>
        <w:t xml:space="preserve">their </w:t>
      </w:r>
      <w:r w:rsidRPr="00784FBD">
        <w:rPr>
          <w:rFonts w:ascii="Book Antiqua" w:eastAsia="Times New Roman" w:hAnsi="Book Antiqua" w:cs="Times New Roman"/>
          <w:lang w:val="en-GB" w:eastAsia="tr-TR"/>
        </w:rPr>
        <w:t xml:space="preserve">personal data have been transferred; </w:t>
      </w:r>
    </w:p>
    <w:p w14:paraId="58184BF6" w14:textId="77777777" w:rsidR="002A335D" w:rsidRPr="00784FBD" w:rsidRDefault="002A335D" w:rsidP="002A335D">
      <w:pPr>
        <w:pStyle w:val="ListeParagraf"/>
        <w:spacing w:line="240" w:lineRule="auto"/>
        <w:ind w:left="426"/>
        <w:rPr>
          <w:rFonts w:ascii="Book Antiqua" w:hAnsi="Book Antiqua"/>
          <w:sz w:val="8"/>
          <w:szCs w:val="8"/>
          <w:lang w:val="en-GB"/>
        </w:rPr>
      </w:pPr>
    </w:p>
    <w:p w14:paraId="493239CD" w14:textId="3CE93773" w:rsidR="002A335D" w:rsidRPr="00784FBD" w:rsidRDefault="002A335D" w:rsidP="002A335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Times New Roman"/>
          <w:lang w:val="en-GB" w:eastAsia="tr-TR"/>
        </w:rPr>
        <w:t xml:space="preserve">to object to any results that may arise to </w:t>
      </w:r>
      <w:r w:rsidR="00E87EF3" w:rsidRPr="00784FBD">
        <w:rPr>
          <w:rFonts w:ascii="Book Antiqua" w:eastAsia="Times New Roman" w:hAnsi="Book Antiqua" w:cs="Times New Roman"/>
          <w:lang w:val="en-GB" w:eastAsia="tr-TR"/>
        </w:rPr>
        <w:t xml:space="preserve">their </w:t>
      </w:r>
      <w:r w:rsidRPr="00784FBD">
        <w:rPr>
          <w:rFonts w:ascii="Book Antiqua" w:eastAsia="Times New Roman" w:hAnsi="Book Antiqua" w:cs="Times New Roman"/>
          <w:lang w:val="en-GB" w:eastAsia="tr-TR"/>
        </w:rPr>
        <w:t xml:space="preserve">detriment through analysis of </w:t>
      </w:r>
      <w:r w:rsidR="00E87EF3" w:rsidRPr="00784FBD">
        <w:rPr>
          <w:rFonts w:ascii="Book Antiqua" w:eastAsia="Times New Roman" w:hAnsi="Book Antiqua" w:cs="Times New Roman"/>
          <w:lang w:val="en-GB" w:eastAsia="tr-TR"/>
        </w:rPr>
        <w:t xml:space="preserve">their </w:t>
      </w:r>
      <w:r w:rsidRPr="00784FBD">
        <w:rPr>
          <w:rFonts w:ascii="Book Antiqua" w:eastAsia="Times New Roman" w:hAnsi="Book Antiqua" w:cs="Times New Roman"/>
          <w:lang w:val="en-GB" w:eastAsia="tr-TR"/>
        </w:rPr>
        <w:t xml:space="preserve">processed data exclusively via automated means; </w:t>
      </w:r>
    </w:p>
    <w:p w14:paraId="77D62EC1" w14:textId="77777777" w:rsidR="002A335D" w:rsidRPr="00784FBD" w:rsidRDefault="002A335D" w:rsidP="002A335D">
      <w:pPr>
        <w:pStyle w:val="ListeParagraf"/>
        <w:spacing w:line="240" w:lineRule="auto"/>
        <w:ind w:left="426"/>
        <w:rPr>
          <w:rFonts w:ascii="Book Antiqua" w:hAnsi="Book Antiqua"/>
          <w:sz w:val="8"/>
          <w:szCs w:val="8"/>
          <w:lang w:val="en-GB"/>
        </w:rPr>
      </w:pPr>
    </w:p>
    <w:p w14:paraId="6121647F" w14:textId="3BD27E71" w:rsidR="002A335D" w:rsidRPr="00784FBD" w:rsidRDefault="002A335D" w:rsidP="002A335D">
      <w:pPr>
        <w:pStyle w:val="ListeParagraf"/>
        <w:numPr>
          <w:ilvl w:val="0"/>
          <w:numId w:val="33"/>
        </w:numPr>
        <w:spacing w:line="240" w:lineRule="auto"/>
        <w:ind w:left="426"/>
        <w:rPr>
          <w:rFonts w:ascii="Book Antiqua" w:hAnsi="Book Antiqua"/>
          <w:lang w:val="en-GB"/>
        </w:rPr>
      </w:pPr>
      <w:r w:rsidRPr="00784FBD">
        <w:rPr>
          <w:rFonts w:ascii="Book Antiqua" w:eastAsia="Times New Roman" w:hAnsi="Book Antiqua" w:cs="Times New Roman"/>
          <w:lang w:val="en-GB" w:eastAsia="tr-TR"/>
        </w:rPr>
        <w:t xml:space="preserve">to claim for compensation of any loss or damages that </w:t>
      </w:r>
      <w:r w:rsidR="00E87EF3" w:rsidRPr="00784FBD">
        <w:rPr>
          <w:rFonts w:ascii="Book Antiqua" w:eastAsia="Times New Roman" w:hAnsi="Book Antiqua" w:cs="Times New Roman"/>
          <w:lang w:val="en-GB" w:eastAsia="tr-TR"/>
        </w:rPr>
        <w:t xml:space="preserve">they </w:t>
      </w:r>
      <w:r w:rsidRPr="00784FBD">
        <w:rPr>
          <w:rFonts w:ascii="Book Antiqua" w:eastAsia="Times New Roman" w:hAnsi="Book Antiqua" w:cs="Times New Roman"/>
          <w:lang w:val="en-GB" w:eastAsia="tr-TR"/>
        </w:rPr>
        <w:t xml:space="preserve">may incur due to unlawful processing of </w:t>
      </w:r>
      <w:r w:rsidR="00E87EF3" w:rsidRPr="00784FBD">
        <w:rPr>
          <w:rFonts w:ascii="Book Antiqua" w:eastAsia="Times New Roman" w:hAnsi="Book Antiqua" w:cs="Times New Roman"/>
          <w:lang w:val="en-GB" w:eastAsia="tr-TR"/>
        </w:rPr>
        <w:t xml:space="preserve">their </w:t>
      </w:r>
      <w:r w:rsidRPr="00784FBD">
        <w:rPr>
          <w:rFonts w:ascii="Book Antiqua" w:eastAsia="Times New Roman" w:hAnsi="Book Antiqua" w:cs="Times New Roman"/>
          <w:lang w:val="en-GB" w:eastAsia="tr-TR"/>
        </w:rPr>
        <w:t>personal data</w:t>
      </w:r>
      <w:r w:rsidR="00E87EF3" w:rsidRPr="00784FBD">
        <w:rPr>
          <w:rFonts w:ascii="Book Antiqua" w:eastAsia="Times New Roman" w:hAnsi="Book Antiqua" w:cs="Times New Roman"/>
          <w:lang w:val="en-GB" w:eastAsia="tr-TR"/>
        </w:rPr>
        <w:t>.</w:t>
      </w:r>
    </w:p>
    <w:p w14:paraId="5BC48F49" w14:textId="77777777" w:rsidR="00E31EC9" w:rsidRPr="00784FBD" w:rsidRDefault="00E31EC9" w:rsidP="00333A24">
      <w:pPr>
        <w:pStyle w:val="AralkYok"/>
        <w:rPr>
          <w:sz w:val="14"/>
          <w:szCs w:val="14"/>
          <w:lang w:val="en-GB"/>
        </w:rPr>
      </w:pPr>
    </w:p>
    <w:p w14:paraId="689DD74D" w14:textId="55FEB4DB" w:rsidR="00E87EF3" w:rsidRPr="00784FBD" w:rsidRDefault="00E87EF3" w:rsidP="00E31EC9">
      <w:pPr>
        <w:spacing w:after="120" w:line="240" w:lineRule="auto"/>
        <w:contextualSpacing/>
        <w:rPr>
          <w:rFonts w:eastAsia="Times New Roman" w:cs="Times New Roman"/>
          <w:lang w:val="en-GB" w:eastAsia="tr-TR"/>
        </w:rPr>
      </w:pPr>
      <w:r w:rsidRPr="00784FBD">
        <w:rPr>
          <w:rFonts w:eastAsia="Times New Roman" w:cs="Times New Roman"/>
          <w:lang w:val="en-GB" w:eastAsia="tr-TR"/>
        </w:rPr>
        <w:t xml:space="preserve">You can submit your requests regarding the implementation of the Law to our Company by using the </w:t>
      </w:r>
      <w:r w:rsidRPr="00784FBD">
        <w:rPr>
          <w:rFonts w:eastAsia="Times New Roman" w:cs="Times New Roman"/>
          <w:b/>
          <w:bCs/>
          <w:lang w:val="en-GB" w:eastAsia="tr-TR"/>
        </w:rPr>
        <w:t>Law on Protection of Personal Data - Data Subject Application Form</w:t>
      </w:r>
      <w:r w:rsidRPr="00784FBD">
        <w:rPr>
          <w:rFonts w:eastAsia="Times New Roman" w:cs="Times New Roman"/>
          <w:lang w:val="en-GB" w:eastAsia="tr-TR"/>
        </w:rPr>
        <w:t xml:space="preserve"> in writing or with secure electronic signature or through other methods to be designated by the Personal Data Protection Board (the “</w:t>
      </w:r>
      <w:r w:rsidRPr="00784FBD">
        <w:rPr>
          <w:rFonts w:eastAsia="Times New Roman" w:cs="Times New Roman"/>
          <w:b/>
          <w:bCs/>
          <w:lang w:val="en-GB" w:eastAsia="tr-TR"/>
        </w:rPr>
        <w:t>Board</w:t>
      </w:r>
      <w:r w:rsidRPr="00784FBD">
        <w:rPr>
          <w:rFonts w:eastAsia="Times New Roman" w:cs="Times New Roman"/>
          <w:lang w:val="en-GB" w:eastAsia="tr-TR"/>
        </w:rPr>
        <w:t xml:space="preserve">”), following the procedures specified in the application </w:t>
      </w:r>
      <w:r w:rsidRPr="00784FBD">
        <w:rPr>
          <w:rFonts w:eastAsia="Times New Roman" w:cs="Times New Roman"/>
          <w:lang w:val="en-GB" w:eastAsia="tr-TR"/>
        </w:rPr>
        <w:lastRenderedPageBreak/>
        <w:t>form. Our Company concludes your requests specified in application free of charge as soon as possible or within thirty days at the latest, depending on the nature of the request. However, if the relevant action requires an additional cost, the fee in the tariff determined by the Board may be charged.</w:t>
      </w:r>
    </w:p>
    <w:p w14:paraId="5DF4251B" w14:textId="77777777" w:rsidR="00E87EF3" w:rsidRPr="00784FBD" w:rsidRDefault="00E87EF3" w:rsidP="00E31EC9">
      <w:pPr>
        <w:spacing w:after="120" w:line="240" w:lineRule="auto"/>
        <w:contextualSpacing/>
        <w:rPr>
          <w:rFonts w:eastAsia="Times New Roman" w:cs="Times New Roman"/>
          <w:lang w:val="en-GB" w:eastAsia="tr-TR"/>
        </w:rPr>
      </w:pPr>
    </w:p>
    <w:p w14:paraId="7A405991" w14:textId="529E5FC4" w:rsidR="00E87EF3" w:rsidRPr="00784FBD" w:rsidRDefault="00E87EF3" w:rsidP="00E87EF3">
      <w:pPr>
        <w:spacing w:before="120" w:after="120" w:line="240" w:lineRule="auto"/>
        <w:rPr>
          <w:rFonts w:eastAsia="Times New Roman" w:cs="Times New Roman"/>
          <w:lang w:val="en-GB" w:eastAsia="tr-TR"/>
        </w:rPr>
      </w:pPr>
      <w:r w:rsidRPr="00784FBD">
        <w:rPr>
          <w:rFonts w:eastAsia="Times New Roman" w:cs="Times New Roman"/>
          <w:lang w:val="en-GB" w:eastAsia="tr-TR"/>
        </w:rPr>
        <w:t xml:space="preserve">Our Company may either accept the request or reject it by explaining the relevant reason and sends its response to the relevant person in writing or electronically. If the request in the application is accepted, our Company takes the necessary action as soon as required. If the application is attributable to our Company’s fault, the fee collected is refunded to the data subject. </w:t>
      </w:r>
    </w:p>
    <w:p w14:paraId="11B90AF0" w14:textId="77777777" w:rsidR="00E87EF3" w:rsidRPr="00784FBD" w:rsidRDefault="00E87EF3" w:rsidP="00E87EF3">
      <w:pPr>
        <w:spacing w:before="120" w:after="120" w:line="240" w:lineRule="auto"/>
        <w:rPr>
          <w:rFonts w:eastAsia="Times New Roman" w:cs="Times New Roman"/>
          <w:lang w:val="en-GB" w:eastAsia="tr-TR"/>
        </w:rPr>
      </w:pPr>
      <w:r w:rsidRPr="00784FBD">
        <w:rPr>
          <w:rFonts w:eastAsia="Times New Roman" w:cs="Times New Roman"/>
          <w:lang w:val="en-GB" w:eastAsia="tr-TR"/>
        </w:rPr>
        <w:t xml:space="preserve">In cases where the application is rejected, or the response given is found insufficient or the application is not answered within due time; the data subject is entitled to file a complaint with the Board within thirty days from the date of receipt of the response, and, in any event, within sixty days from the date of application. </w:t>
      </w:r>
    </w:p>
    <w:p w14:paraId="6C8FBE8D" w14:textId="77777777" w:rsidR="00E87EF3" w:rsidRPr="00784FBD" w:rsidRDefault="00E87EF3" w:rsidP="00E87EF3">
      <w:pPr>
        <w:spacing w:before="120" w:after="120" w:line="240" w:lineRule="auto"/>
        <w:rPr>
          <w:rFonts w:eastAsia="Times New Roman" w:cs="Times New Roman"/>
          <w:lang w:val="en-GB" w:eastAsia="tr-TR"/>
        </w:rPr>
      </w:pPr>
    </w:p>
    <w:p w14:paraId="5737BD5E" w14:textId="1F9B1AB8" w:rsidR="00E31EC9" w:rsidRPr="00784FBD" w:rsidRDefault="00E87EF3" w:rsidP="00E31EC9">
      <w:pPr>
        <w:numPr>
          <w:ilvl w:val="1"/>
          <w:numId w:val="19"/>
        </w:numPr>
        <w:spacing w:line="240" w:lineRule="auto"/>
        <w:contextualSpacing/>
        <w:outlineLvl w:val="1"/>
        <w:rPr>
          <w:b/>
          <w:lang w:val="en-GB"/>
        </w:rPr>
      </w:pPr>
      <w:bookmarkStart w:id="215" w:name="_Toc148330129"/>
      <w:r w:rsidRPr="00784FBD">
        <w:rPr>
          <w:b/>
          <w:lang w:val="en-GB"/>
        </w:rPr>
        <w:t>Cases where the Policy and the Law will not be Applied in Part or in Whole</w:t>
      </w:r>
      <w:bookmarkEnd w:id="215"/>
    </w:p>
    <w:p w14:paraId="13AB2A28" w14:textId="77777777" w:rsidR="00E87EF3" w:rsidRPr="00784FBD" w:rsidRDefault="00E87EF3" w:rsidP="00E87EF3">
      <w:pPr>
        <w:spacing w:line="240" w:lineRule="auto"/>
        <w:ind w:left="576"/>
        <w:contextualSpacing/>
        <w:outlineLvl w:val="1"/>
        <w:rPr>
          <w:b/>
          <w:lang w:val="en-GB"/>
        </w:rPr>
      </w:pPr>
    </w:p>
    <w:p w14:paraId="5BF87DAD" w14:textId="6DA51986" w:rsidR="00E87EF3" w:rsidRPr="007F1FCE" w:rsidRDefault="00E87EF3" w:rsidP="00333A24">
      <w:pPr>
        <w:shd w:val="clear" w:color="auto" w:fill="FFFFFF"/>
        <w:spacing w:before="100" w:beforeAutospacing="1" w:after="100" w:afterAutospacing="1" w:line="240" w:lineRule="auto"/>
        <w:rPr>
          <w:rFonts w:eastAsia="Times New Roman" w:cs="Poppins"/>
          <w:spacing w:val="-9"/>
          <w:lang w:val="en-GB" w:eastAsia="tr-TR"/>
        </w:rPr>
      </w:pPr>
      <w:r w:rsidRPr="007F1FCE">
        <w:rPr>
          <w:rFonts w:eastAsia="Times New Roman" w:cs="Poppins"/>
          <w:spacing w:val="-9"/>
          <w:lang w:val="en-GB" w:eastAsia="tr-TR"/>
        </w:rPr>
        <w:t xml:space="preserve">These provisions of </w:t>
      </w:r>
      <w:r w:rsidRPr="00784FBD">
        <w:rPr>
          <w:rFonts w:eastAsia="Times New Roman" w:cs="Poppins"/>
          <w:spacing w:val="-9"/>
          <w:lang w:val="en-GB" w:eastAsia="tr-TR"/>
        </w:rPr>
        <w:t xml:space="preserve">this Policy and of the Law shall </w:t>
      </w:r>
      <w:r w:rsidRPr="007F1FCE">
        <w:rPr>
          <w:rFonts w:eastAsia="Times New Roman" w:cs="Poppins"/>
          <w:spacing w:val="-9"/>
          <w:lang w:val="en-GB" w:eastAsia="tr-TR"/>
        </w:rPr>
        <w:t>not be applied in the following cases:</w:t>
      </w:r>
    </w:p>
    <w:p w14:paraId="605BFB77" w14:textId="77777777" w:rsidR="00E87EF3" w:rsidRPr="00784FBD" w:rsidRDefault="00E87EF3" w:rsidP="00E87EF3">
      <w:pPr>
        <w:numPr>
          <w:ilvl w:val="0"/>
          <w:numId w:val="37"/>
        </w:numPr>
        <w:shd w:val="clear" w:color="auto" w:fill="FFFFFF"/>
        <w:spacing w:before="100" w:beforeAutospacing="1" w:after="100" w:afterAutospacing="1" w:line="240" w:lineRule="auto"/>
        <w:rPr>
          <w:rFonts w:eastAsia="Times New Roman" w:cs="Poppins"/>
          <w:sz w:val="21"/>
          <w:szCs w:val="21"/>
          <w:lang w:val="en-GB" w:eastAsia="tr-TR"/>
        </w:rPr>
      </w:pPr>
      <w:r w:rsidRPr="007F1FCE">
        <w:rPr>
          <w:rFonts w:eastAsia="Times New Roman" w:cs="Poppins"/>
          <w:sz w:val="21"/>
          <w:szCs w:val="21"/>
          <w:lang w:val="en-GB" w:eastAsia="tr-TR"/>
        </w:rPr>
        <w:t xml:space="preserve">Processing of personal data by natural persons within the scope of activities related to themselves or </w:t>
      </w:r>
      <w:r w:rsidRPr="00784FBD">
        <w:rPr>
          <w:rFonts w:eastAsia="Times New Roman" w:cs="Poppins"/>
          <w:sz w:val="21"/>
          <w:szCs w:val="21"/>
          <w:lang w:val="en-GB" w:eastAsia="tr-TR"/>
        </w:rPr>
        <w:t xml:space="preserve">their </w:t>
      </w:r>
      <w:r w:rsidRPr="007F1FCE">
        <w:rPr>
          <w:rFonts w:eastAsia="Times New Roman" w:cs="Poppins"/>
          <w:sz w:val="21"/>
          <w:szCs w:val="21"/>
          <w:lang w:val="en-GB" w:eastAsia="tr-TR"/>
        </w:rPr>
        <w:t xml:space="preserve">family members living together in the same household, provided that </w:t>
      </w:r>
      <w:r w:rsidRPr="00784FBD">
        <w:rPr>
          <w:rFonts w:eastAsia="Times New Roman" w:cs="Poppins"/>
          <w:sz w:val="21"/>
          <w:szCs w:val="21"/>
          <w:lang w:val="en-GB" w:eastAsia="tr-TR"/>
        </w:rPr>
        <w:t xml:space="preserve">the relevant data are not </w:t>
      </w:r>
      <w:r w:rsidRPr="007F1FCE">
        <w:rPr>
          <w:rFonts w:eastAsia="Times New Roman" w:cs="Poppins"/>
          <w:sz w:val="21"/>
          <w:szCs w:val="21"/>
          <w:lang w:val="en-GB" w:eastAsia="tr-TR"/>
        </w:rPr>
        <w:t>disclosed to third parties and the data security obligations are complied with.</w:t>
      </w:r>
    </w:p>
    <w:p w14:paraId="0391CFFC" w14:textId="77777777" w:rsidR="00E87EF3" w:rsidRPr="00784FBD" w:rsidRDefault="00E87EF3" w:rsidP="00E87EF3">
      <w:pPr>
        <w:numPr>
          <w:ilvl w:val="0"/>
          <w:numId w:val="37"/>
        </w:numPr>
        <w:shd w:val="clear" w:color="auto" w:fill="FFFFFF"/>
        <w:spacing w:before="100" w:beforeAutospacing="1" w:after="100" w:afterAutospacing="1" w:line="240" w:lineRule="auto"/>
        <w:rPr>
          <w:rFonts w:eastAsia="Times New Roman" w:cs="Poppins"/>
          <w:sz w:val="21"/>
          <w:szCs w:val="21"/>
          <w:lang w:val="en-GB" w:eastAsia="tr-TR"/>
        </w:rPr>
      </w:pPr>
      <w:r w:rsidRPr="007F1FCE">
        <w:rPr>
          <w:rFonts w:eastAsia="Times New Roman" w:cs="Poppins"/>
          <w:sz w:val="21"/>
          <w:szCs w:val="21"/>
          <w:lang w:val="en-GB" w:eastAsia="tr-TR"/>
        </w:rPr>
        <w:t xml:space="preserve">Processing of personal data for official statistics and research, planning, and statistical purposes </w:t>
      </w:r>
      <w:r w:rsidRPr="00784FBD">
        <w:rPr>
          <w:rFonts w:eastAsia="Times New Roman" w:cs="Poppins"/>
          <w:sz w:val="21"/>
          <w:szCs w:val="21"/>
          <w:lang w:val="en-GB" w:eastAsia="tr-TR"/>
        </w:rPr>
        <w:t>through anonymization of such data.</w:t>
      </w:r>
    </w:p>
    <w:p w14:paraId="2AECA0F2" w14:textId="77777777" w:rsidR="00E87EF3" w:rsidRPr="00784FBD" w:rsidRDefault="00E87EF3" w:rsidP="00E87EF3">
      <w:pPr>
        <w:numPr>
          <w:ilvl w:val="0"/>
          <w:numId w:val="37"/>
        </w:numPr>
        <w:shd w:val="clear" w:color="auto" w:fill="FFFFFF"/>
        <w:spacing w:before="100" w:beforeAutospacing="1" w:after="100" w:afterAutospacing="1" w:line="240" w:lineRule="auto"/>
        <w:rPr>
          <w:rFonts w:eastAsia="Times New Roman" w:cs="Poppins"/>
          <w:sz w:val="21"/>
          <w:szCs w:val="21"/>
          <w:lang w:val="en-GB" w:eastAsia="tr-TR"/>
        </w:rPr>
      </w:pPr>
      <w:r w:rsidRPr="007F1FCE">
        <w:rPr>
          <w:rFonts w:eastAsia="Times New Roman" w:cs="Poppins"/>
          <w:sz w:val="21"/>
          <w:szCs w:val="21"/>
          <w:lang w:val="en-GB" w:eastAsia="tr-TR"/>
        </w:rPr>
        <w:t>Processing of personal data for artistic, historical, literary, or scientific purposes or within the scope of freedom of expression, provided that national defen</w:t>
      </w:r>
      <w:r w:rsidRPr="00784FBD">
        <w:rPr>
          <w:rFonts w:eastAsia="Times New Roman" w:cs="Poppins"/>
          <w:sz w:val="21"/>
          <w:szCs w:val="21"/>
          <w:lang w:val="en-GB" w:eastAsia="tr-TR"/>
        </w:rPr>
        <w:t>ce</w:t>
      </w:r>
      <w:r w:rsidRPr="007F1FCE">
        <w:rPr>
          <w:rFonts w:eastAsia="Times New Roman" w:cs="Poppins"/>
          <w:sz w:val="21"/>
          <w:szCs w:val="21"/>
          <w:lang w:val="en-GB" w:eastAsia="tr-TR"/>
        </w:rPr>
        <w:t xml:space="preserve">, national security, public security, public order, economic security, privacy, or personal rights are not violated or the processing </w:t>
      </w:r>
      <w:r w:rsidRPr="00784FBD">
        <w:rPr>
          <w:rFonts w:eastAsia="Times New Roman" w:cs="Poppins"/>
          <w:sz w:val="21"/>
          <w:szCs w:val="21"/>
          <w:lang w:val="en-GB" w:eastAsia="tr-TR"/>
        </w:rPr>
        <w:t xml:space="preserve">does </w:t>
      </w:r>
      <w:r w:rsidRPr="007F1FCE">
        <w:rPr>
          <w:rFonts w:eastAsia="Times New Roman" w:cs="Poppins"/>
          <w:sz w:val="21"/>
          <w:szCs w:val="21"/>
          <w:lang w:val="en-GB" w:eastAsia="tr-TR"/>
        </w:rPr>
        <w:t>not constitute a criminal offense.</w:t>
      </w:r>
    </w:p>
    <w:p w14:paraId="520A01C9" w14:textId="77777777" w:rsidR="00333A24" w:rsidRPr="00784FBD" w:rsidRDefault="00E87EF3" w:rsidP="00333A24">
      <w:pPr>
        <w:numPr>
          <w:ilvl w:val="0"/>
          <w:numId w:val="37"/>
        </w:numPr>
        <w:shd w:val="clear" w:color="auto" w:fill="FFFFFF"/>
        <w:spacing w:before="100" w:beforeAutospacing="1" w:after="100" w:afterAutospacing="1" w:line="240" w:lineRule="auto"/>
        <w:rPr>
          <w:rFonts w:eastAsia="Times New Roman" w:cs="Poppins"/>
          <w:sz w:val="21"/>
          <w:szCs w:val="21"/>
          <w:lang w:val="en-GB" w:eastAsia="tr-TR"/>
        </w:rPr>
      </w:pPr>
      <w:r w:rsidRPr="007F1FCE">
        <w:rPr>
          <w:rFonts w:eastAsia="Times New Roman" w:cs="Poppins"/>
          <w:sz w:val="21"/>
          <w:szCs w:val="21"/>
          <w:lang w:val="en-GB" w:eastAsia="tr-TR"/>
        </w:rPr>
        <w:t xml:space="preserve">Processing of personal data within the scope of preventive, protective, and intelligence activities carried out by </w:t>
      </w:r>
      <w:r w:rsidRPr="00784FBD">
        <w:rPr>
          <w:rFonts w:eastAsia="Times New Roman" w:cs="Poppins"/>
          <w:sz w:val="21"/>
          <w:szCs w:val="21"/>
          <w:lang w:val="en-GB" w:eastAsia="tr-TR"/>
        </w:rPr>
        <w:t xml:space="preserve">governmental authorities and agencies </w:t>
      </w:r>
      <w:r w:rsidRPr="007F1FCE">
        <w:rPr>
          <w:rFonts w:eastAsia="Times New Roman" w:cs="Poppins"/>
          <w:sz w:val="21"/>
          <w:szCs w:val="21"/>
          <w:lang w:val="en-GB" w:eastAsia="tr-TR"/>
        </w:rPr>
        <w:t xml:space="preserve">duly </w:t>
      </w:r>
      <w:r w:rsidRPr="00784FBD">
        <w:rPr>
          <w:rFonts w:eastAsia="Times New Roman" w:cs="Poppins"/>
          <w:sz w:val="21"/>
          <w:szCs w:val="21"/>
          <w:lang w:val="en-GB" w:eastAsia="tr-TR"/>
        </w:rPr>
        <w:t xml:space="preserve">empowered and </w:t>
      </w:r>
      <w:r w:rsidRPr="007F1FCE">
        <w:rPr>
          <w:rFonts w:eastAsia="Times New Roman" w:cs="Poppins"/>
          <w:sz w:val="21"/>
          <w:szCs w:val="21"/>
          <w:lang w:val="en-GB" w:eastAsia="tr-TR"/>
        </w:rPr>
        <w:t xml:space="preserve">authorized </w:t>
      </w:r>
      <w:r w:rsidR="00333A24" w:rsidRPr="00784FBD">
        <w:rPr>
          <w:rFonts w:eastAsia="Times New Roman" w:cs="Poppins"/>
          <w:sz w:val="21"/>
          <w:szCs w:val="21"/>
          <w:lang w:val="en-GB" w:eastAsia="tr-TR"/>
        </w:rPr>
        <w:t xml:space="preserve">by laws </w:t>
      </w:r>
      <w:r w:rsidRPr="007F1FCE">
        <w:rPr>
          <w:rFonts w:eastAsia="Times New Roman" w:cs="Poppins"/>
          <w:sz w:val="21"/>
          <w:szCs w:val="21"/>
          <w:lang w:val="en-GB" w:eastAsia="tr-TR"/>
        </w:rPr>
        <w:t xml:space="preserve">to </w:t>
      </w:r>
      <w:r w:rsidR="00333A24" w:rsidRPr="00784FBD">
        <w:rPr>
          <w:rFonts w:eastAsia="Times New Roman" w:cs="Poppins"/>
          <w:sz w:val="21"/>
          <w:szCs w:val="21"/>
          <w:lang w:val="en-GB" w:eastAsia="tr-TR"/>
        </w:rPr>
        <w:t xml:space="preserve">ensure </w:t>
      </w:r>
      <w:r w:rsidRPr="007F1FCE">
        <w:rPr>
          <w:rFonts w:eastAsia="Times New Roman" w:cs="Poppins"/>
          <w:sz w:val="21"/>
          <w:szCs w:val="21"/>
          <w:lang w:val="en-GB" w:eastAsia="tr-TR"/>
        </w:rPr>
        <w:t>national defen</w:t>
      </w:r>
      <w:r w:rsidR="00333A24" w:rsidRPr="00784FBD">
        <w:rPr>
          <w:rFonts w:eastAsia="Times New Roman" w:cs="Poppins"/>
          <w:sz w:val="21"/>
          <w:szCs w:val="21"/>
          <w:lang w:val="en-GB" w:eastAsia="tr-TR"/>
        </w:rPr>
        <w:t>ce</w:t>
      </w:r>
      <w:r w:rsidRPr="007F1FCE">
        <w:rPr>
          <w:rFonts w:eastAsia="Times New Roman" w:cs="Poppins"/>
          <w:sz w:val="21"/>
          <w:szCs w:val="21"/>
          <w:lang w:val="en-GB" w:eastAsia="tr-TR"/>
        </w:rPr>
        <w:t>, national security, public security, public order, or economic security.</w:t>
      </w:r>
    </w:p>
    <w:p w14:paraId="2CB6A82E" w14:textId="3325F3E2" w:rsidR="00E87EF3" w:rsidRPr="007F1FCE" w:rsidRDefault="00E87EF3" w:rsidP="00333A24">
      <w:pPr>
        <w:numPr>
          <w:ilvl w:val="0"/>
          <w:numId w:val="37"/>
        </w:numPr>
        <w:shd w:val="clear" w:color="auto" w:fill="FFFFFF"/>
        <w:spacing w:before="100" w:beforeAutospacing="1" w:after="100" w:afterAutospacing="1" w:line="240" w:lineRule="auto"/>
        <w:rPr>
          <w:rFonts w:eastAsia="Times New Roman" w:cs="Poppins"/>
          <w:sz w:val="21"/>
          <w:szCs w:val="21"/>
          <w:lang w:val="en-GB" w:eastAsia="tr-TR"/>
        </w:rPr>
      </w:pPr>
      <w:r w:rsidRPr="007F1FCE">
        <w:rPr>
          <w:rFonts w:eastAsia="Times New Roman" w:cs="Poppins"/>
          <w:sz w:val="21"/>
          <w:szCs w:val="21"/>
          <w:lang w:val="en-GB" w:eastAsia="tr-TR"/>
        </w:rPr>
        <w:t>Processing of personal data by judicial authorities or execution authorities with regard to investigation, prosecution, criminal proceedings, or execution proceedings.</w:t>
      </w:r>
    </w:p>
    <w:p w14:paraId="60422140" w14:textId="7F2717F8" w:rsidR="00333A24" w:rsidRPr="007F1FCE" w:rsidRDefault="00333A24" w:rsidP="00333A24">
      <w:pPr>
        <w:shd w:val="clear" w:color="auto" w:fill="FFFFFF"/>
        <w:spacing w:before="100" w:beforeAutospacing="1" w:after="100" w:afterAutospacing="1" w:line="240" w:lineRule="auto"/>
        <w:rPr>
          <w:rFonts w:eastAsia="Times New Roman" w:cs="Poppins"/>
          <w:spacing w:val="-9"/>
          <w:lang w:val="en-GB" w:eastAsia="tr-TR"/>
        </w:rPr>
      </w:pPr>
      <w:r w:rsidRPr="007F1FCE">
        <w:rPr>
          <w:rFonts w:eastAsia="Times New Roman" w:cs="Poppins"/>
          <w:spacing w:val="-9"/>
          <w:lang w:val="en-GB" w:eastAsia="tr-TR"/>
        </w:rPr>
        <w:t>Provid</w:t>
      </w:r>
      <w:r w:rsidRPr="00784FBD">
        <w:rPr>
          <w:rFonts w:eastAsia="Times New Roman" w:cs="Poppins"/>
          <w:spacing w:val="-9"/>
          <w:lang w:val="en-GB" w:eastAsia="tr-TR"/>
        </w:rPr>
        <w:t>ing</w:t>
      </w:r>
      <w:r w:rsidRPr="007F1FCE">
        <w:rPr>
          <w:rFonts w:eastAsia="Times New Roman" w:cs="Poppins"/>
          <w:spacing w:val="-9"/>
          <w:lang w:val="en-GB" w:eastAsia="tr-TR"/>
        </w:rPr>
        <w:t xml:space="preserve"> that this complies with and </w:t>
      </w:r>
      <w:r w:rsidRPr="00784FBD">
        <w:rPr>
          <w:rFonts w:eastAsia="Times New Roman" w:cs="Poppins"/>
          <w:spacing w:val="-9"/>
          <w:lang w:val="en-GB" w:eastAsia="tr-TR"/>
        </w:rPr>
        <w:t xml:space="preserve">is </w:t>
      </w:r>
      <w:r w:rsidRPr="007F1FCE">
        <w:rPr>
          <w:rFonts w:eastAsia="Times New Roman" w:cs="Poppins"/>
          <w:spacing w:val="-9"/>
          <w:lang w:val="en-GB" w:eastAsia="tr-TR"/>
        </w:rPr>
        <w:t>proportiona</w:t>
      </w:r>
      <w:r w:rsidRPr="00784FBD">
        <w:rPr>
          <w:rFonts w:eastAsia="Times New Roman" w:cs="Poppins"/>
          <w:spacing w:val="-9"/>
          <w:lang w:val="en-GB" w:eastAsia="tr-TR"/>
        </w:rPr>
        <w:t xml:space="preserve">te to </w:t>
      </w:r>
      <w:r w:rsidRPr="007F1FCE">
        <w:rPr>
          <w:rFonts w:eastAsia="Times New Roman" w:cs="Poppins"/>
          <w:spacing w:val="-9"/>
          <w:lang w:val="en-GB" w:eastAsia="tr-TR"/>
        </w:rPr>
        <w:t xml:space="preserve">the purpose and </w:t>
      </w:r>
      <w:r w:rsidRPr="00784FBD">
        <w:rPr>
          <w:rFonts w:eastAsia="Times New Roman" w:cs="Poppins"/>
          <w:spacing w:val="-9"/>
          <w:lang w:val="en-GB" w:eastAsia="tr-TR"/>
        </w:rPr>
        <w:t xml:space="preserve">fundamental </w:t>
      </w:r>
      <w:r w:rsidRPr="007F1FCE">
        <w:rPr>
          <w:rFonts w:eastAsia="Times New Roman" w:cs="Poppins"/>
          <w:spacing w:val="-9"/>
          <w:lang w:val="en-GB" w:eastAsia="tr-TR"/>
        </w:rPr>
        <w:t xml:space="preserve">principles of this Policy and the Law, Article 10 </w:t>
      </w:r>
      <w:r w:rsidRPr="00784FBD">
        <w:rPr>
          <w:rFonts w:eastAsia="Times New Roman" w:cs="Poppins"/>
          <w:spacing w:val="-9"/>
          <w:lang w:val="en-GB" w:eastAsia="tr-TR"/>
        </w:rPr>
        <w:t>governing</w:t>
      </w:r>
      <w:r w:rsidRPr="007F1FCE">
        <w:rPr>
          <w:rFonts w:eastAsia="Times New Roman" w:cs="Poppins"/>
          <w:spacing w:val="-9"/>
          <w:lang w:val="en-GB" w:eastAsia="tr-TR"/>
        </w:rPr>
        <w:t xml:space="preserve"> the data controller's obligation to inform, Article 11 </w:t>
      </w:r>
      <w:r w:rsidRPr="00784FBD">
        <w:rPr>
          <w:rFonts w:eastAsia="Times New Roman" w:cs="Poppins"/>
          <w:spacing w:val="-9"/>
          <w:lang w:val="en-GB" w:eastAsia="tr-TR"/>
        </w:rPr>
        <w:t xml:space="preserve">governing </w:t>
      </w:r>
      <w:r w:rsidRPr="007F1FCE">
        <w:rPr>
          <w:rFonts w:eastAsia="Times New Roman" w:cs="Poppins"/>
          <w:spacing w:val="-9"/>
          <w:lang w:val="en-GB" w:eastAsia="tr-TR"/>
        </w:rPr>
        <w:t xml:space="preserve">the </w:t>
      </w:r>
      <w:r w:rsidRPr="00784FBD">
        <w:rPr>
          <w:rFonts w:eastAsia="Times New Roman" w:cs="Poppins"/>
          <w:spacing w:val="-9"/>
          <w:lang w:val="en-GB" w:eastAsia="tr-TR"/>
        </w:rPr>
        <w:t xml:space="preserve">data subject’s </w:t>
      </w:r>
      <w:r w:rsidRPr="007F1FCE">
        <w:rPr>
          <w:rFonts w:eastAsia="Times New Roman" w:cs="Poppins"/>
          <w:spacing w:val="-9"/>
          <w:lang w:val="en-GB" w:eastAsia="tr-TR"/>
        </w:rPr>
        <w:t xml:space="preserve">rights, excluding the right to </w:t>
      </w:r>
      <w:r w:rsidRPr="00784FBD">
        <w:rPr>
          <w:rFonts w:eastAsia="Times New Roman" w:cs="Poppins"/>
          <w:spacing w:val="-9"/>
          <w:lang w:val="en-GB" w:eastAsia="tr-TR"/>
        </w:rPr>
        <w:t xml:space="preserve">claim for </w:t>
      </w:r>
      <w:r w:rsidRPr="007F1FCE">
        <w:rPr>
          <w:rFonts w:eastAsia="Times New Roman" w:cs="Poppins"/>
          <w:spacing w:val="-9"/>
          <w:lang w:val="en-GB" w:eastAsia="tr-TR"/>
        </w:rPr>
        <w:t xml:space="preserve">compensation, and Article 16 </w:t>
      </w:r>
      <w:r w:rsidRPr="00784FBD">
        <w:rPr>
          <w:rFonts w:eastAsia="Times New Roman" w:cs="Poppins"/>
          <w:spacing w:val="-9"/>
          <w:lang w:val="en-GB" w:eastAsia="tr-TR"/>
        </w:rPr>
        <w:t xml:space="preserve">governing </w:t>
      </w:r>
      <w:r w:rsidRPr="007F1FCE">
        <w:rPr>
          <w:rFonts w:eastAsia="Times New Roman" w:cs="Poppins"/>
          <w:spacing w:val="-9"/>
          <w:lang w:val="en-GB" w:eastAsia="tr-TR"/>
        </w:rPr>
        <w:t>the requirement to register with the Data Controller</w:t>
      </w:r>
      <w:r w:rsidRPr="00784FBD">
        <w:rPr>
          <w:rFonts w:eastAsia="Times New Roman" w:cs="Poppins"/>
          <w:spacing w:val="-9"/>
          <w:lang w:val="en-GB" w:eastAsia="tr-TR"/>
        </w:rPr>
        <w:t>s</w:t>
      </w:r>
      <w:r w:rsidRPr="007F1FCE">
        <w:rPr>
          <w:rFonts w:eastAsia="Times New Roman" w:cs="Poppins"/>
          <w:spacing w:val="-9"/>
          <w:lang w:val="en-GB" w:eastAsia="tr-TR"/>
        </w:rPr>
        <w:t xml:space="preserve"> </w:t>
      </w:r>
      <w:r w:rsidRPr="00784FBD">
        <w:rPr>
          <w:rFonts w:eastAsia="Times New Roman" w:cs="Poppins"/>
          <w:spacing w:val="-9"/>
          <w:lang w:val="en-GB" w:eastAsia="tr-TR"/>
        </w:rPr>
        <w:t>R</w:t>
      </w:r>
      <w:r w:rsidRPr="007F1FCE">
        <w:rPr>
          <w:rFonts w:eastAsia="Times New Roman" w:cs="Poppins"/>
          <w:spacing w:val="-9"/>
          <w:lang w:val="en-GB" w:eastAsia="tr-TR"/>
        </w:rPr>
        <w:t xml:space="preserve">egistry </w:t>
      </w:r>
      <w:r w:rsidRPr="00784FBD">
        <w:rPr>
          <w:rFonts w:eastAsia="Times New Roman" w:cs="Poppins"/>
          <w:spacing w:val="-9"/>
          <w:lang w:val="en-GB" w:eastAsia="tr-TR"/>
        </w:rPr>
        <w:t xml:space="preserve">shall </w:t>
      </w:r>
      <w:r w:rsidRPr="007F1FCE">
        <w:rPr>
          <w:rFonts w:eastAsia="Times New Roman" w:cs="Poppins"/>
          <w:spacing w:val="-9"/>
          <w:lang w:val="en-GB" w:eastAsia="tr-TR"/>
        </w:rPr>
        <w:t>not apply in the following cases:</w:t>
      </w:r>
    </w:p>
    <w:p w14:paraId="64028E4E" w14:textId="125103B1" w:rsidR="00333A24" w:rsidRPr="007F1FCE" w:rsidRDefault="00333A24" w:rsidP="00333A24">
      <w:pPr>
        <w:numPr>
          <w:ilvl w:val="0"/>
          <w:numId w:val="39"/>
        </w:numPr>
        <w:shd w:val="clear" w:color="auto" w:fill="FFFFFF"/>
        <w:spacing w:before="100" w:beforeAutospacing="1" w:after="100" w:afterAutospacing="1" w:line="240" w:lineRule="auto"/>
        <w:jc w:val="left"/>
        <w:rPr>
          <w:rFonts w:eastAsia="Times New Roman" w:cs="Poppins"/>
          <w:sz w:val="21"/>
          <w:szCs w:val="21"/>
          <w:lang w:val="en-GB" w:eastAsia="tr-TR"/>
        </w:rPr>
      </w:pPr>
      <w:r w:rsidRPr="007F1FCE">
        <w:rPr>
          <w:rFonts w:eastAsia="Times New Roman" w:cs="Poppins"/>
          <w:sz w:val="21"/>
          <w:szCs w:val="21"/>
          <w:lang w:val="en-GB" w:eastAsia="tr-TR"/>
        </w:rPr>
        <w:t xml:space="preserve">Personal data processing is required for the prevention of a crime or </w:t>
      </w:r>
      <w:r w:rsidRPr="00784FBD">
        <w:rPr>
          <w:rFonts w:eastAsia="Times New Roman" w:cs="Poppins"/>
          <w:sz w:val="21"/>
          <w:szCs w:val="21"/>
          <w:lang w:val="en-GB" w:eastAsia="tr-TR"/>
        </w:rPr>
        <w:t xml:space="preserve">for conducting a criminal </w:t>
      </w:r>
      <w:r w:rsidRPr="007F1FCE">
        <w:rPr>
          <w:rFonts w:eastAsia="Times New Roman" w:cs="Poppins"/>
          <w:sz w:val="21"/>
          <w:szCs w:val="21"/>
          <w:lang w:val="en-GB" w:eastAsia="tr-TR"/>
        </w:rPr>
        <w:t>investigation.</w:t>
      </w:r>
    </w:p>
    <w:p w14:paraId="511A426B" w14:textId="49AE22BE" w:rsidR="00333A24" w:rsidRPr="007F1FCE" w:rsidRDefault="00333A24" w:rsidP="00333A24">
      <w:pPr>
        <w:numPr>
          <w:ilvl w:val="0"/>
          <w:numId w:val="39"/>
        </w:numPr>
        <w:shd w:val="clear" w:color="auto" w:fill="FFFFFF"/>
        <w:spacing w:before="100" w:beforeAutospacing="1" w:after="100" w:afterAutospacing="1" w:line="240" w:lineRule="auto"/>
        <w:jc w:val="left"/>
        <w:rPr>
          <w:rFonts w:eastAsia="Times New Roman" w:cs="Poppins"/>
          <w:sz w:val="21"/>
          <w:szCs w:val="21"/>
          <w:lang w:val="en-GB" w:eastAsia="tr-TR"/>
        </w:rPr>
      </w:pPr>
      <w:r w:rsidRPr="00784FBD">
        <w:rPr>
          <w:rFonts w:eastAsia="Times New Roman" w:cs="Poppins"/>
          <w:sz w:val="21"/>
          <w:szCs w:val="21"/>
          <w:lang w:val="en-GB" w:eastAsia="tr-TR"/>
        </w:rPr>
        <w:t xml:space="preserve">Processing of data made public </w:t>
      </w:r>
      <w:r w:rsidRPr="007F1FCE">
        <w:rPr>
          <w:rFonts w:eastAsia="Times New Roman" w:cs="Poppins"/>
          <w:sz w:val="21"/>
          <w:szCs w:val="21"/>
          <w:lang w:val="en-GB" w:eastAsia="tr-TR"/>
        </w:rPr>
        <w:t xml:space="preserve">by the data subject </w:t>
      </w:r>
      <w:r w:rsidRPr="00784FBD">
        <w:rPr>
          <w:rFonts w:eastAsia="Times New Roman" w:cs="Poppins"/>
          <w:sz w:val="21"/>
          <w:szCs w:val="21"/>
          <w:lang w:val="en-GB" w:eastAsia="tr-TR"/>
        </w:rPr>
        <w:t>themselves.</w:t>
      </w:r>
    </w:p>
    <w:p w14:paraId="7772D4EA" w14:textId="48B6CD38" w:rsidR="00333A24" w:rsidRPr="00784FBD" w:rsidRDefault="00333A24" w:rsidP="00333A24">
      <w:pPr>
        <w:numPr>
          <w:ilvl w:val="0"/>
          <w:numId w:val="39"/>
        </w:numPr>
        <w:shd w:val="clear" w:color="auto" w:fill="FFFFFF"/>
        <w:spacing w:before="100" w:beforeAutospacing="1" w:after="100" w:afterAutospacing="1" w:line="240" w:lineRule="auto"/>
        <w:jc w:val="left"/>
        <w:rPr>
          <w:rFonts w:eastAsia="Times New Roman" w:cs="Poppins"/>
          <w:sz w:val="21"/>
          <w:szCs w:val="21"/>
          <w:lang w:val="en-GB" w:eastAsia="tr-TR"/>
        </w:rPr>
      </w:pPr>
      <w:r w:rsidRPr="007F1FCE">
        <w:rPr>
          <w:rFonts w:eastAsia="Times New Roman" w:cs="Poppins"/>
          <w:sz w:val="21"/>
          <w:szCs w:val="21"/>
          <w:lang w:val="en-GB" w:eastAsia="tr-TR"/>
        </w:rPr>
        <w:t xml:space="preserve">Personal data processing is required for the conduct of supervisory or regulatory duties, </w:t>
      </w:r>
      <w:r w:rsidRPr="00784FBD">
        <w:rPr>
          <w:rFonts w:eastAsia="Times New Roman" w:cs="Poppins"/>
          <w:sz w:val="21"/>
          <w:szCs w:val="21"/>
          <w:lang w:val="en-GB" w:eastAsia="tr-TR"/>
        </w:rPr>
        <w:t xml:space="preserve">and </w:t>
      </w:r>
      <w:r w:rsidRPr="007F1FCE">
        <w:rPr>
          <w:rFonts w:eastAsia="Times New Roman" w:cs="Poppins"/>
          <w:sz w:val="21"/>
          <w:szCs w:val="21"/>
          <w:lang w:val="en-GB" w:eastAsia="tr-TR"/>
        </w:rPr>
        <w:t xml:space="preserve">for disciplinary investigation or prosecution by </w:t>
      </w:r>
      <w:r w:rsidRPr="00784FBD">
        <w:rPr>
          <w:rFonts w:eastAsia="Times New Roman" w:cs="Poppins"/>
          <w:sz w:val="21"/>
          <w:szCs w:val="21"/>
          <w:lang w:val="en-GB" w:eastAsia="tr-TR"/>
        </w:rPr>
        <w:t xml:space="preserve">empowered and authorized governmental authorities and agencies as well as professional </w:t>
      </w:r>
      <w:r w:rsidRPr="007F1FCE">
        <w:rPr>
          <w:rFonts w:eastAsia="Times New Roman" w:cs="Poppins"/>
          <w:sz w:val="21"/>
          <w:szCs w:val="21"/>
          <w:lang w:val="en-GB" w:eastAsia="tr-TR"/>
        </w:rPr>
        <w:t>institutions</w:t>
      </w:r>
      <w:r w:rsidRPr="00784FBD">
        <w:rPr>
          <w:rFonts w:eastAsia="Times New Roman" w:cs="Poppins"/>
          <w:sz w:val="21"/>
          <w:szCs w:val="21"/>
          <w:lang w:val="en-GB" w:eastAsia="tr-TR"/>
        </w:rPr>
        <w:t xml:space="preserve"> bearing </w:t>
      </w:r>
      <w:r w:rsidRPr="007F1FCE">
        <w:rPr>
          <w:rFonts w:eastAsia="Times New Roman" w:cs="Poppins"/>
          <w:sz w:val="21"/>
          <w:szCs w:val="21"/>
          <w:lang w:val="en-GB" w:eastAsia="tr-TR"/>
        </w:rPr>
        <w:t xml:space="preserve">the status of </w:t>
      </w:r>
      <w:r w:rsidRPr="00784FBD">
        <w:rPr>
          <w:rFonts w:eastAsia="Times New Roman" w:cs="Poppins"/>
          <w:sz w:val="21"/>
          <w:szCs w:val="21"/>
          <w:lang w:val="en-GB" w:eastAsia="tr-TR"/>
        </w:rPr>
        <w:t>governmental agencies</w:t>
      </w:r>
      <w:r w:rsidRPr="007F1FCE">
        <w:rPr>
          <w:rFonts w:eastAsia="Times New Roman" w:cs="Poppins"/>
          <w:sz w:val="21"/>
          <w:szCs w:val="21"/>
          <w:lang w:val="en-GB" w:eastAsia="tr-TR"/>
        </w:rPr>
        <w:t>, in accordance with the power</w:t>
      </w:r>
      <w:r w:rsidRPr="00784FBD">
        <w:rPr>
          <w:rFonts w:eastAsia="Times New Roman" w:cs="Poppins"/>
          <w:sz w:val="21"/>
          <w:szCs w:val="21"/>
          <w:lang w:val="en-GB" w:eastAsia="tr-TR"/>
        </w:rPr>
        <w:t>s</w:t>
      </w:r>
      <w:r w:rsidRPr="007F1FCE">
        <w:rPr>
          <w:rFonts w:eastAsia="Times New Roman" w:cs="Poppins"/>
          <w:sz w:val="21"/>
          <w:szCs w:val="21"/>
          <w:lang w:val="en-GB" w:eastAsia="tr-TR"/>
        </w:rPr>
        <w:t xml:space="preserve"> granted </w:t>
      </w:r>
      <w:r w:rsidRPr="00784FBD">
        <w:rPr>
          <w:rFonts w:eastAsia="Times New Roman" w:cs="Poppins"/>
          <w:sz w:val="21"/>
          <w:szCs w:val="21"/>
          <w:lang w:val="en-GB" w:eastAsia="tr-TR"/>
        </w:rPr>
        <w:t>by laws</w:t>
      </w:r>
      <w:r w:rsidRPr="007F1FCE">
        <w:rPr>
          <w:rFonts w:eastAsia="Times New Roman" w:cs="Poppins"/>
          <w:sz w:val="21"/>
          <w:szCs w:val="21"/>
          <w:lang w:val="en-GB" w:eastAsia="tr-TR"/>
        </w:rPr>
        <w:t>.</w:t>
      </w:r>
    </w:p>
    <w:p w14:paraId="4F290E7A" w14:textId="611FF238" w:rsidR="00333A24" w:rsidRPr="00784FBD" w:rsidRDefault="00333A24">
      <w:pPr>
        <w:spacing w:line="259" w:lineRule="auto"/>
        <w:jc w:val="left"/>
        <w:rPr>
          <w:rFonts w:asciiTheme="minorHAnsi" w:hAnsiTheme="minorHAnsi"/>
          <w:kern w:val="2"/>
          <w:sz w:val="6"/>
          <w:szCs w:val="6"/>
          <w:lang w:val="en-GB" w:eastAsia="tr-TR"/>
          <w14:ligatures w14:val="standardContextual"/>
        </w:rPr>
      </w:pPr>
      <w:r w:rsidRPr="00784FBD">
        <w:rPr>
          <w:sz w:val="6"/>
          <w:szCs w:val="6"/>
          <w:lang w:val="en-GB" w:eastAsia="tr-TR"/>
        </w:rPr>
        <w:br w:type="page"/>
      </w:r>
    </w:p>
    <w:p w14:paraId="219C2DBB" w14:textId="77777777" w:rsidR="00333A24" w:rsidRPr="00784FBD" w:rsidRDefault="00333A24" w:rsidP="00333A24">
      <w:pPr>
        <w:pStyle w:val="AralkYok"/>
        <w:rPr>
          <w:sz w:val="6"/>
          <w:szCs w:val="6"/>
          <w:lang w:val="en-GB" w:eastAsia="tr-TR"/>
        </w:rPr>
      </w:pPr>
    </w:p>
    <w:p w14:paraId="0B5F113E" w14:textId="222DB273" w:rsidR="00333A24" w:rsidRPr="007F1FCE" w:rsidRDefault="00333A24" w:rsidP="00333A24">
      <w:pPr>
        <w:numPr>
          <w:ilvl w:val="0"/>
          <w:numId w:val="39"/>
        </w:numPr>
        <w:shd w:val="clear" w:color="auto" w:fill="FFFFFF"/>
        <w:spacing w:before="100" w:beforeAutospacing="1" w:after="100" w:afterAutospacing="1" w:line="240" w:lineRule="auto"/>
        <w:jc w:val="left"/>
        <w:rPr>
          <w:rFonts w:eastAsia="Times New Roman" w:cs="Poppins"/>
          <w:sz w:val="21"/>
          <w:szCs w:val="21"/>
          <w:lang w:val="en-GB" w:eastAsia="tr-TR"/>
        </w:rPr>
      </w:pPr>
      <w:r w:rsidRPr="007F1FCE">
        <w:rPr>
          <w:rFonts w:eastAsia="Times New Roman" w:cs="Poppins"/>
          <w:sz w:val="21"/>
          <w:szCs w:val="21"/>
          <w:lang w:val="en-GB" w:eastAsia="tr-TR"/>
        </w:rPr>
        <w:t xml:space="preserve">Personal data processing is required for the protection of </w:t>
      </w:r>
      <w:r w:rsidRPr="00784FBD">
        <w:rPr>
          <w:rFonts w:eastAsia="Times New Roman" w:cs="Poppins"/>
          <w:sz w:val="21"/>
          <w:szCs w:val="21"/>
          <w:lang w:val="en-GB" w:eastAsia="tr-TR"/>
        </w:rPr>
        <w:t xml:space="preserve">the </w:t>
      </w:r>
      <w:r w:rsidRPr="007F1FCE">
        <w:rPr>
          <w:rFonts w:eastAsia="Times New Roman" w:cs="Poppins"/>
          <w:sz w:val="21"/>
          <w:szCs w:val="21"/>
          <w:lang w:val="en-GB" w:eastAsia="tr-TR"/>
        </w:rPr>
        <w:t>State's economic and financial interests regarding budgetary, tax-related, and financial issues.</w:t>
      </w:r>
    </w:p>
    <w:p w14:paraId="1E62214B" w14:textId="77777777" w:rsidR="00333A24" w:rsidRPr="00784FBD" w:rsidRDefault="00333A24" w:rsidP="00E31EC9">
      <w:pPr>
        <w:spacing w:before="240" w:after="120" w:line="240" w:lineRule="auto"/>
        <w:contextualSpacing/>
        <w:rPr>
          <w:lang w:val="en-GB"/>
        </w:rPr>
      </w:pPr>
    </w:p>
    <w:p w14:paraId="7BAD6A4F" w14:textId="386BCE18" w:rsidR="00E31EC9" w:rsidRPr="00784FBD" w:rsidRDefault="00333A24" w:rsidP="00333A24">
      <w:pPr>
        <w:spacing w:line="240" w:lineRule="auto"/>
        <w:jc w:val="center"/>
        <w:rPr>
          <w:b/>
          <w:bCs/>
          <w:lang w:val="en-GB"/>
        </w:rPr>
      </w:pPr>
      <w:r w:rsidRPr="00784FBD">
        <w:rPr>
          <w:b/>
          <w:bCs/>
          <w:lang w:val="en-GB"/>
        </w:rPr>
        <w:t>PART SEVEN</w:t>
      </w:r>
    </w:p>
    <w:p w14:paraId="59CB3A07" w14:textId="7E7D32D6" w:rsidR="00E31EC9" w:rsidRPr="00784FBD" w:rsidRDefault="00333A24" w:rsidP="00E31EC9">
      <w:pPr>
        <w:pStyle w:val="Balk1"/>
        <w:rPr>
          <w:lang w:val="en-GB"/>
        </w:rPr>
      </w:pPr>
      <w:bookmarkStart w:id="216" w:name="_Toc148330130"/>
      <w:r w:rsidRPr="00784FBD">
        <w:rPr>
          <w:lang w:val="en-GB"/>
        </w:rPr>
        <w:t>CATEGORIZATION OF DATA SUBJECTS AND MATCHING THEM WITH PERSONAL DATA</w:t>
      </w:r>
      <w:bookmarkEnd w:id="216"/>
    </w:p>
    <w:p w14:paraId="647E08A4" w14:textId="4FD2722B" w:rsidR="00E31EC9" w:rsidRPr="00784FBD" w:rsidRDefault="00333A24" w:rsidP="00E31EC9">
      <w:pPr>
        <w:pStyle w:val="Balk2"/>
        <w:spacing w:line="240" w:lineRule="auto"/>
        <w:rPr>
          <w:lang w:val="en-GB" w:eastAsia="tr-TR"/>
        </w:rPr>
      </w:pPr>
      <w:bookmarkStart w:id="217" w:name="_Toc148330131"/>
      <w:r w:rsidRPr="00784FBD">
        <w:rPr>
          <w:lang w:val="en-GB"/>
        </w:rPr>
        <w:t>Categorization of Data Subjects</w:t>
      </w:r>
      <w:bookmarkEnd w:id="217"/>
    </w:p>
    <w:p w14:paraId="141D057D" w14:textId="42B03AA2" w:rsidR="00333A24" w:rsidRPr="00784FBD" w:rsidRDefault="00333A24" w:rsidP="00E31EC9">
      <w:pPr>
        <w:spacing w:line="240" w:lineRule="auto"/>
        <w:rPr>
          <w:rFonts w:eastAsia="Times New Roman" w:cs="Poppins"/>
          <w:spacing w:val="-9"/>
          <w:lang w:val="en-GB" w:eastAsia="tr-TR"/>
        </w:rPr>
      </w:pPr>
      <w:r w:rsidRPr="007F1FCE">
        <w:rPr>
          <w:rFonts w:eastAsia="Times New Roman" w:cs="Poppins"/>
          <w:spacing w:val="-9"/>
          <w:lang w:val="en-GB" w:eastAsia="tr-TR"/>
        </w:rPr>
        <w:t xml:space="preserve">Only natural persons can benefit from the scope </w:t>
      </w:r>
      <w:r w:rsidRPr="00784FBD">
        <w:rPr>
          <w:rFonts w:eastAsia="Times New Roman" w:cs="Poppins"/>
          <w:spacing w:val="-9"/>
          <w:lang w:val="en-GB" w:eastAsia="tr-TR"/>
        </w:rPr>
        <w:t xml:space="preserve">of protection under </w:t>
      </w:r>
      <w:r w:rsidRPr="007F1FCE">
        <w:rPr>
          <w:rFonts w:eastAsia="Times New Roman" w:cs="Poppins"/>
          <w:spacing w:val="-9"/>
          <w:lang w:val="en-GB" w:eastAsia="tr-TR"/>
        </w:rPr>
        <w:t xml:space="preserve">this Policy and the Law; the Data Subjects </w:t>
      </w:r>
      <w:r w:rsidRPr="00784FBD">
        <w:rPr>
          <w:rFonts w:eastAsia="Times New Roman" w:cs="Poppins"/>
          <w:spacing w:val="-9"/>
          <w:lang w:val="en-GB" w:eastAsia="tr-TR"/>
        </w:rPr>
        <w:t xml:space="preserve">falling </w:t>
      </w:r>
      <w:r w:rsidRPr="007F1FCE">
        <w:rPr>
          <w:rFonts w:eastAsia="Times New Roman" w:cs="Poppins"/>
          <w:spacing w:val="-9"/>
          <w:lang w:val="en-GB" w:eastAsia="tr-TR"/>
        </w:rPr>
        <w:t xml:space="preserve">in this scope are </w:t>
      </w:r>
      <w:r w:rsidRPr="00784FBD">
        <w:rPr>
          <w:rFonts w:eastAsia="Times New Roman" w:cs="Poppins"/>
          <w:spacing w:val="-9"/>
          <w:lang w:val="en-GB" w:eastAsia="tr-TR"/>
        </w:rPr>
        <w:t xml:space="preserve">grouped </w:t>
      </w:r>
      <w:r w:rsidRPr="007F1FCE">
        <w:rPr>
          <w:rFonts w:eastAsia="Times New Roman" w:cs="Poppins"/>
          <w:spacing w:val="-9"/>
          <w:lang w:val="en-GB" w:eastAsia="tr-TR"/>
        </w:rPr>
        <w:t>as follows: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84"/>
        <w:gridCol w:w="6373"/>
      </w:tblGrid>
      <w:tr w:rsidR="00333A24" w:rsidRPr="00784FBD" w14:paraId="6BA251AE" w14:textId="77777777" w:rsidTr="00A63B27">
        <w:tc>
          <w:tcPr>
            <w:tcW w:w="2552" w:type="dxa"/>
            <w:shd w:val="clear" w:color="auto" w:fill="auto"/>
            <w:hideMark/>
          </w:tcPr>
          <w:p w14:paraId="73D920A5" w14:textId="77777777" w:rsidR="00333A24" w:rsidRPr="00784FBD" w:rsidRDefault="00333A24" w:rsidP="00A63B27">
            <w:pPr>
              <w:pStyle w:val="AralkYok"/>
              <w:rPr>
                <w:rFonts w:ascii="Book Antiqua" w:hAnsi="Book Antiqua"/>
                <w:b/>
                <w:bCs/>
                <w:lang w:val="en-GB"/>
              </w:rPr>
            </w:pPr>
            <w:r w:rsidRPr="00784FBD">
              <w:rPr>
                <w:rFonts w:ascii="Book Antiqua" w:hAnsi="Book Antiqua"/>
                <w:b/>
                <w:bCs/>
                <w:lang w:val="en-GB"/>
              </w:rPr>
              <w:t xml:space="preserve">Employee Candidate </w:t>
            </w:r>
          </w:p>
        </w:tc>
        <w:tc>
          <w:tcPr>
            <w:tcW w:w="284" w:type="dxa"/>
            <w:shd w:val="clear" w:color="auto" w:fill="auto"/>
            <w:hideMark/>
          </w:tcPr>
          <w:p w14:paraId="6BC656D8" w14:textId="77777777" w:rsidR="00333A24" w:rsidRPr="00784FBD" w:rsidRDefault="00333A24" w:rsidP="00A63B2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hideMark/>
          </w:tcPr>
          <w:p w14:paraId="32FE94E1" w14:textId="2A334237" w:rsidR="00333A24" w:rsidRPr="00784FBD" w:rsidRDefault="00333A24" w:rsidP="00A63B27">
            <w:pPr>
              <w:pStyle w:val="AralkYok"/>
              <w:jc w:val="both"/>
              <w:rPr>
                <w:rFonts w:ascii="Book Antiqua" w:hAnsi="Book Antiqua"/>
                <w:lang w:val="en-GB"/>
              </w:rPr>
            </w:pPr>
            <w:r w:rsidRPr="00784FBD">
              <w:rPr>
                <w:rFonts w:ascii="Book Antiqua" w:hAnsi="Book Antiqua"/>
                <w:lang w:val="en-GB"/>
              </w:rPr>
              <w:t xml:space="preserve">Natural persons that have applied for a job to our Company through any means and made their CVs and related data available for review by our Company. </w:t>
            </w:r>
          </w:p>
        </w:tc>
      </w:tr>
      <w:tr w:rsidR="00333A24" w:rsidRPr="00784FBD" w14:paraId="30ABCD1F" w14:textId="77777777" w:rsidTr="00A63B27">
        <w:tc>
          <w:tcPr>
            <w:tcW w:w="2552" w:type="dxa"/>
            <w:shd w:val="clear" w:color="auto" w:fill="auto"/>
          </w:tcPr>
          <w:p w14:paraId="4D246729" w14:textId="7BB25B25" w:rsidR="00333A24" w:rsidRPr="00784FBD" w:rsidRDefault="00333A24" w:rsidP="00A63B27">
            <w:pPr>
              <w:pStyle w:val="AralkYok"/>
              <w:rPr>
                <w:rFonts w:ascii="Book Antiqua" w:hAnsi="Book Antiqua"/>
                <w:b/>
                <w:bCs/>
                <w:lang w:val="en-GB"/>
              </w:rPr>
            </w:pPr>
            <w:r w:rsidRPr="00784FBD">
              <w:rPr>
                <w:rFonts w:ascii="Book Antiqua" w:hAnsi="Book Antiqua"/>
                <w:b/>
                <w:bCs/>
                <w:lang w:val="en-GB"/>
              </w:rPr>
              <w:t>Company Business Partner, and Business Partners’ Shareholders, Officials, Employees</w:t>
            </w:r>
          </w:p>
        </w:tc>
        <w:tc>
          <w:tcPr>
            <w:tcW w:w="284" w:type="dxa"/>
            <w:shd w:val="clear" w:color="auto" w:fill="auto"/>
          </w:tcPr>
          <w:p w14:paraId="08967FEB" w14:textId="045F9E9E" w:rsidR="00333A24" w:rsidRPr="00784FBD" w:rsidRDefault="00333A24" w:rsidP="00A63B2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10B5FCB1" w14:textId="6354D6C2" w:rsidR="00333A24" w:rsidRPr="00784FBD" w:rsidRDefault="00333A24" w:rsidP="00A63B27">
            <w:pPr>
              <w:pStyle w:val="AralkYok"/>
              <w:jc w:val="both"/>
              <w:rPr>
                <w:rFonts w:ascii="Book Antiqua" w:hAnsi="Book Antiqua"/>
                <w:lang w:val="en-GB"/>
              </w:rPr>
            </w:pPr>
            <w:r w:rsidRPr="00784FBD">
              <w:rPr>
                <w:rFonts w:ascii="Book Antiqua" w:hAnsi="Book Antiqua"/>
                <w:lang w:val="en-GB"/>
              </w:rPr>
              <w:t xml:space="preserve">All natural persons that have any kind of business relationship with our Company and all natural persons working for the natural or legal persons that have any kind of business relationship with our Company (such as business partners, suppliers, etc.), including their employees, shareholders, and officials. </w:t>
            </w:r>
          </w:p>
        </w:tc>
      </w:tr>
      <w:tr w:rsidR="00A63B27" w:rsidRPr="00784FBD" w14:paraId="5997D108" w14:textId="77777777" w:rsidTr="00A63B27">
        <w:tc>
          <w:tcPr>
            <w:tcW w:w="2552" w:type="dxa"/>
            <w:shd w:val="clear" w:color="auto" w:fill="auto"/>
          </w:tcPr>
          <w:p w14:paraId="6E3949A6" w14:textId="77777777"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Company Customer</w:t>
            </w:r>
          </w:p>
        </w:tc>
        <w:tc>
          <w:tcPr>
            <w:tcW w:w="284" w:type="dxa"/>
            <w:shd w:val="clear" w:color="auto" w:fill="auto"/>
          </w:tcPr>
          <w:p w14:paraId="26CB4EA8" w14:textId="77777777"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6095457E" w14:textId="77777777" w:rsidR="00A63B27" w:rsidRPr="00784FBD" w:rsidRDefault="00A63B27" w:rsidP="00A63B27">
            <w:pPr>
              <w:pStyle w:val="AralkYok"/>
              <w:jc w:val="both"/>
              <w:rPr>
                <w:rFonts w:ascii="Book Antiqua" w:hAnsi="Book Antiqua"/>
                <w:lang w:val="en-GB"/>
              </w:rPr>
            </w:pPr>
            <w:r w:rsidRPr="00784FBD">
              <w:rPr>
                <w:rFonts w:ascii="Book Antiqua" w:hAnsi="Book Antiqua"/>
                <w:lang w:val="en-GB"/>
              </w:rPr>
              <w:t xml:space="preserve">The natural persons that use or have used the products and services offered by our Company, no matter whether they have a contractual relationship with our Company.  </w:t>
            </w:r>
          </w:p>
        </w:tc>
      </w:tr>
      <w:tr w:rsidR="00A63B27" w:rsidRPr="00784FBD" w14:paraId="186F9454" w14:textId="77777777" w:rsidTr="00A63B27">
        <w:tc>
          <w:tcPr>
            <w:tcW w:w="2552" w:type="dxa"/>
            <w:shd w:val="clear" w:color="auto" w:fill="auto"/>
          </w:tcPr>
          <w:p w14:paraId="09449C83" w14:textId="77777777"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Potential Customer </w:t>
            </w:r>
          </w:p>
        </w:tc>
        <w:tc>
          <w:tcPr>
            <w:tcW w:w="284" w:type="dxa"/>
            <w:shd w:val="clear" w:color="auto" w:fill="auto"/>
          </w:tcPr>
          <w:p w14:paraId="2834F767" w14:textId="77777777"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1303EB89" w14:textId="77777777" w:rsidR="00A63B27" w:rsidRPr="00784FBD" w:rsidRDefault="00A63B27" w:rsidP="00A63B27">
            <w:pPr>
              <w:pStyle w:val="AralkYok"/>
              <w:jc w:val="both"/>
              <w:rPr>
                <w:rFonts w:ascii="Book Antiqua" w:hAnsi="Book Antiqua"/>
                <w:lang w:val="en-GB"/>
              </w:rPr>
            </w:pPr>
            <w:r w:rsidRPr="00784FBD">
              <w:rPr>
                <w:rFonts w:ascii="Book Antiqua" w:hAnsi="Book Antiqua"/>
                <w:lang w:val="en-GB"/>
              </w:rPr>
              <w:t xml:space="preserve">The natural persons that have requested to use or shown interest in using our products and services or that have been considered as likely to have such an interest in accordance with commercial practices and rules of integrity. </w:t>
            </w:r>
          </w:p>
        </w:tc>
      </w:tr>
      <w:tr w:rsidR="00A63B27" w:rsidRPr="00784FBD" w14:paraId="5DFB8498" w14:textId="77777777" w:rsidTr="00A63B27">
        <w:tc>
          <w:tcPr>
            <w:tcW w:w="2552" w:type="dxa"/>
            <w:shd w:val="clear" w:color="auto" w:fill="auto"/>
          </w:tcPr>
          <w:p w14:paraId="70375FB8" w14:textId="77777777"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Company Shareholder</w:t>
            </w:r>
          </w:p>
          <w:p w14:paraId="175FFC33" w14:textId="77777777" w:rsidR="00A63B27" w:rsidRPr="00784FBD" w:rsidRDefault="00A63B27" w:rsidP="00CC7EA7">
            <w:pPr>
              <w:pStyle w:val="AralkYok"/>
              <w:rPr>
                <w:rFonts w:ascii="Book Antiqua" w:hAnsi="Book Antiqua"/>
                <w:b/>
                <w:bCs/>
                <w:lang w:val="en-GB"/>
              </w:rPr>
            </w:pPr>
          </w:p>
          <w:p w14:paraId="585AE8CC" w14:textId="77777777" w:rsidR="00A63B27" w:rsidRPr="00784FBD" w:rsidRDefault="00A63B27" w:rsidP="00CC7EA7">
            <w:pPr>
              <w:pStyle w:val="AralkYok"/>
              <w:rPr>
                <w:rFonts w:ascii="Book Antiqua" w:hAnsi="Book Antiqua"/>
                <w:b/>
                <w:bCs/>
                <w:lang w:val="en-GB"/>
              </w:rPr>
            </w:pPr>
          </w:p>
        </w:tc>
        <w:tc>
          <w:tcPr>
            <w:tcW w:w="284" w:type="dxa"/>
            <w:shd w:val="clear" w:color="auto" w:fill="auto"/>
          </w:tcPr>
          <w:p w14:paraId="32A1C3C2" w14:textId="77777777"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02DFC7AA" w14:textId="77777777" w:rsidR="00A63B27" w:rsidRPr="00784FBD" w:rsidRDefault="00A63B27" w:rsidP="00A63B27">
            <w:pPr>
              <w:pStyle w:val="AralkYok"/>
              <w:jc w:val="both"/>
              <w:rPr>
                <w:rFonts w:ascii="Book Antiqua" w:hAnsi="Book Antiqua"/>
                <w:lang w:val="en-GB"/>
              </w:rPr>
            </w:pPr>
            <w:r w:rsidRPr="00784FBD">
              <w:rPr>
                <w:rFonts w:ascii="Book Antiqua" w:hAnsi="Book Antiqua"/>
                <w:lang w:val="en-GB"/>
              </w:rPr>
              <w:t xml:space="preserve">The natural-person shareholders of BMC Otomotiv Sanayi ve Ticaret A.Ş. </w:t>
            </w:r>
          </w:p>
        </w:tc>
      </w:tr>
      <w:tr w:rsidR="00A63B27" w:rsidRPr="00784FBD" w14:paraId="15428E39" w14:textId="77777777" w:rsidTr="00A63B27">
        <w:tc>
          <w:tcPr>
            <w:tcW w:w="2552" w:type="dxa"/>
            <w:shd w:val="clear" w:color="auto" w:fill="auto"/>
          </w:tcPr>
          <w:p w14:paraId="1EABA25E" w14:textId="77777777"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Company Official</w:t>
            </w:r>
          </w:p>
        </w:tc>
        <w:tc>
          <w:tcPr>
            <w:tcW w:w="284" w:type="dxa"/>
            <w:shd w:val="clear" w:color="auto" w:fill="auto"/>
          </w:tcPr>
          <w:p w14:paraId="3980A5DF" w14:textId="77777777"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17683EEB" w14:textId="77777777" w:rsidR="00A63B27" w:rsidRPr="00784FBD" w:rsidRDefault="00A63B27" w:rsidP="00A63B27">
            <w:pPr>
              <w:pStyle w:val="AralkYok"/>
              <w:jc w:val="both"/>
              <w:rPr>
                <w:rFonts w:ascii="Book Antiqua" w:hAnsi="Book Antiqua"/>
                <w:lang w:val="en-GB"/>
              </w:rPr>
            </w:pPr>
            <w:r w:rsidRPr="00784FBD">
              <w:rPr>
                <w:rFonts w:ascii="Book Antiqua" w:hAnsi="Book Antiqua"/>
                <w:lang w:val="en-GB"/>
              </w:rPr>
              <w:t xml:space="preserve">Members of the board of directors and other authorized natural persons of BMC Otomotiv Sanayi ve Ticaret A.Ş. </w:t>
            </w:r>
          </w:p>
        </w:tc>
      </w:tr>
      <w:tr w:rsidR="00A63B27" w:rsidRPr="00784FBD" w14:paraId="3CE38781" w14:textId="77777777" w:rsidTr="00A63B27">
        <w:tc>
          <w:tcPr>
            <w:tcW w:w="2552" w:type="dxa"/>
            <w:shd w:val="clear" w:color="auto" w:fill="auto"/>
          </w:tcPr>
          <w:p w14:paraId="3556D3CF" w14:textId="77777777"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Third Party </w:t>
            </w:r>
          </w:p>
        </w:tc>
        <w:tc>
          <w:tcPr>
            <w:tcW w:w="284" w:type="dxa"/>
            <w:shd w:val="clear" w:color="auto" w:fill="auto"/>
          </w:tcPr>
          <w:p w14:paraId="5F088164" w14:textId="77777777"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6458C752" w14:textId="413CED5B" w:rsidR="00A63B27" w:rsidRPr="00784FBD" w:rsidRDefault="00A63B27" w:rsidP="00A63B27">
            <w:pPr>
              <w:pStyle w:val="AralkYok"/>
              <w:jc w:val="both"/>
              <w:rPr>
                <w:rFonts w:ascii="Book Antiqua" w:hAnsi="Book Antiqua"/>
                <w:lang w:val="en-GB"/>
              </w:rPr>
            </w:pPr>
            <w:r w:rsidRPr="00784FBD">
              <w:rPr>
                <w:rFonts w:ascii="Book Antiqua" w:hAnsi="Book Antiqua"/>
                <w:lang w:val="en-GB"/>
              </w:rPr>
              <w:t>Other persons not covered by BMC Otomotiv Sanayi ve Ticaret A.Ş. Personal Data Protection and Processing Policy prepared for Company Employees and not falling into any Data Subject category under this Policy</w:t>
            </w:r>
          </w:p>
        </w:tc>
      </w:tr>
      <w:tr w:rsidR="00A63B27" w:rsidRPr="00784FBD" w14:paraId="2CBE9585" w14:textId="77777777" w:rsidTr="00A63B27">
        <w:tc>
          <w:tcPr>
            <w:tcW w:w="2552" w:type="dxa"/>
            <w:shd w:val="clear" w:color="auto" w:fill="auto"/>
          </w:tcPr>
          <w:p w14:paraId="7FD23D38" w14:textId="361FDEF9"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Visitor</w:t>
            </w:r>
          </w:p>
        </w:tc>
        <w:tc>
          <w:tcPr>
            <w:tcW w:w="284" w:type="dxa"/>
            <w:shd w:val="clear" w:color="auto" w:fill="auto"/>
          </w:tcPr>
          <w:p w14:paraId="3F8399FC" w14:textId="77777777"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 </w:t>
            </w:r>
          </w:p>
        </w:tc>
        <w:tc>
          <w:tcPr>
            <w:tcW w:w="6373" w:type="dxa"/>
            <w:shd w:val="clear" w:color="auto" w:fill="auto"/>
          </w:tcPr>
          <w:p w14:paraId="36B73024" w14:textId="3A24928A" w:rsidR="00A63B27" w:rsidRPr="00784FBD" w:rsidRDefault="00A63B27" w:rsidP="00A63B27">
            <w:pPr>
              <w:pStyle w:val="AralkYok"/>
              <w:jc w:val="both"/>
              <w:rPr>
                <w:rFonts w:ascii="Book Antiqua" w:hAnsi="Book Antiqua"/>
                <w:lang w:val="en-GB"/>
              </w:rPr>
            </w:pPr>
            <w:r w:rsidRPr="00784FBD">
              <w:rPr>
                <w:rFonts w:ascii="Book Antiqua" w:hAnsi="Book Antiqua"/>
                <w:lang w:val="en-GB"/>
              </w:rPr>
              <w:t>All natural persons entering the physical premises of our Company for various purposes or visiting our websites for any purposes.</w:t>
            </w:r>
          </w:p>
        </w:tc>
      </w:tr>
    </w:tbl>
    <w:p w14:paraId="780BB2D9" w14:textId="77777777" w:rsidR="00333A24" w:rsidRPr="00784FBD" w:rsidRDefault="00333A24" w:rsidP="00E31EC9">
      <w:pPr>
        <w:spacing w:line="240" w:lineRule="auto"/>
        <w:rPr>
          <w:rFonts w:eastAsia="Times New Roman" w:cs="Arial"/>
          <w:lang w:val="en-GB" w:eastAsia="tr-TR"/>
        </w:rPr>
      </w:pPr>
    </w:p>
    <w:p w14:paraId="61223632" w14:textId="77777777" w:rsidR="00E31EC9" w:rsidRPr="00784FBD" w:rsidRDefault="00E31EC9" w:rsidP="00E31EC9">
      <w:pPr>
        <w:pStyle w:val="Balk2"/>
        <w:numPr>
          <w:ilvl w:val="0"/>
          <w:numId w:val="0"/>
        </w:numPr>
        <w:spacing w:line="240" w:lineRule="auto"/>
        <w:ind w:left="576"/>
        <w:rPr>
          <w:lang w:val="en-GB"/>
        </w:rPr>
      </w:pPr>
    </w:p>
    <w:p w14:paraId="78861459" w14:textId="7D574875" w:rsidR="00E31EC9" w:rsidRPr="00784FBD" w:rsidRDefault="00A63B27" w:rsidP="00E31EC9">
      <w:pPr>
        <w:pStyle w:val="Balk2"/>
        <w:rPr>
          <w:lang w:val="en-GB"/>
        </w:rPr>
      </w:pPr>
      <w:bookmarkStart w:id="218" w:name="_Toc148330132"/>
      <w:r w:rsidRPr="00784FBD">
        <w:rPr>
          <w:rFonts w:eastAsia="Times New Roman" w:cs="Arial"/>
          <w:lang w:val="en-GB" w:eastAsia="tr-TR"/>
        </w:rPr>
        <w:t>Matching Personal Data with Data Subjects</w:t>
      </w:r>
      <w:bookmarkEnd w:id="218"/>
    </w:p>
    <w:p w14:paraId="6D8A6D07" w14:textId="21EDC911" w:rsidR="00A63B27" w:rsidRPr="00784FBD" w:rsidRDefault="00A63B27" w:rsidP="00E31EC9">
      <w:pPr>
        <w:spacing w:line="240" w:lineRule="auto"/>
        <w:rPr>
          <w:rFonts w:eastAsia="Times New Roman" w:cs="Poppins"/>
          <w:spacing w:val="-9"/>
          <w:lang w:val="en-GB" w:eastAsia="tr-TR"/>
        </w:rPr>
      </w:pPr>
      <w:r w:rsidRPr="007F1FCE">
        <w:rPr>
          <w:rFonts w:eastAsia="Times New Roman" w:cs="Poppins"/>
          <w:spacing w:val="-9"/>
          <w:lang w:val="en-GB" w:eastAsia="tr-TR"/>
        </w:rPr>
        <w:t xml:space="preserve">The matching of the </w:t>
      </w:r>
      <w:r w:rsidRPr="00784FBD">
        <w:rPr>
          <w:rFonts w:eastAsia="Times New Roman" w:cs="Poppins"/>
          <w:spacing w:val="-9"/>
          <w:lang w:val="en-GB" w:eastAsia="tr-TR"/>
        </w:rPr>
        <w:t>categorized</w:t>
      </w:r>
      <w:r w:rsidRPr="007F1FCE">
        <w:rPr>
          <w:rFonts w:eastAsia="Times New Roman" w:cs="Poppins"/>
          <w:spacing w:val="-9"/>
          <w:lang w:val="en-GB" w:eastAsia="tr-TR"/>
        </w:rPr>
        <w:t xml:space="preserve"> Personal Data as described and detailed above with the </w:t>
      </w:r>
      <w:r w:rsidRPr="00784FBD">
        <w:rPr>
          <w:rFonts w:eastAsia="Times New Roman" w:cs="Poppins"/>
          <w:spacing w:val="-9"/>
          <w:lang w:val="en-GB" w:eastAsia="tr-TR"/>
        </w:rPr>
        <w:t xml:space="preserve">categorized </w:t>
      </w:r>
      <w:r w:rsidRPr="007F1FCE">
        <w:rPr>
          <w:rFonts w:eastAsia="Times New Roman" w:cs="Poppins"/>
          <w:spacing w:val="-9"/>
          <w:lang w:val="en-GB" w:eastAsia="tr-TR"/>
        </w:rPr>
        <w:t xml:space="preserve">Personal Data Subjects is </w:t>
      </w:r>
      <w:r w:rsidRPr="00784FBD">
        <w:rPr>
          <w:rFonts w:eastAsia="Times New Roman" w:cs="Poppins"/>
          <w:spacing w:val="-9"/>
          <w:lang w:val="en-GB" w:eastAsia="tr-TR"/>
        </w:rPr>
        <w:t xml:space="preserve">provided </w:t>
      </w:r>
      <w:r w:rsidRPr="007F1FCE">
        <w:rPr>
          <w:rFonts w:eastAsia="Times New Roman" w:cs="Poppins"/>
          <w:spacing w:val="-9"/>
          <w:lang w:val="en-GB" w:eastAsia="tr-TR"/>
        </w:rPr>
        <w:t>below.</w:t>
      </w:r>
    </w:p>
    <w:p w14:paraId="5EDBE167" w14:textId="04E74335" w:rsidR="00A63B27" w:rsidRPr="00784FBD" w:rsidRDefault="00A63B27">
      <w:pPr>
        <w:spacing w:line="259" w:lineRule="auto"/>
        <w:jc w:val="left"/>
        <w:rPr>
          <w:rFonts w:eastAsia="Times New Roman" w:cs="Poppins"/>
          <w:spacing w:val="-9"/>
          <w:lang w:val="en-GB" w:eastAsia="tr-TR"/>
        </w:rPr>
      </w:pPr>
      <w:r w:rsidRPr="00784FBD">
        <w:rPr>
          <w:rFonts w:eastAsia="Times New Roman" w:cs="Poppins"/>
          <w:spacing w:val="-9"/>
          <w:lang w:val="en-GB" w:eastAsia="tr-TR"/>
        </w:rPr>
        <w:br w:type="page"/>
      </w:r>
    </w:p>
    <w:p w14:paraId="3709F091" w14:textId="77777777" w:rsidR="00A63B27" w:rsidRPr="00784FBD" w:rsidRDefault="00A63B27" w:rsidP="00E31EC9">
      <w:pPr>
        <w:spacing w:line="240" w:lineRule="auto"/>
        <w:rPr>
          <w:rFonts w:eastAsia="Times New Roman" w:cs="Poppins"/>
          <w:spacing w:val="-9"/>
          <w:lang w:val="en-GB" w:eastAsia="tr-T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84"/>
        <w:gridCol w:w="6373"/>
      </w:tblGrid>
      <w:tr w:rsidR="00A63B27" w:rsidRPr="00784FBD" w14:paraId="5167B67E" w14:textId="77777777" w:rsidTr="00A63B27">
        <w:tc>
          <w:tcPr>
            <w:tcW w:w="2552" w:type="dxa"/>
            <w:shd w:val="clear" w:color="auto" w:fill="auto"/>
          </w:tcPr>
          <w:p w14:paraId="09BF900B" w14:textId="4486DFDF"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Identity Data</w:t>
            </w:r>
          </w:p>
        </w:tc>
        <w:tc>
          <w:tcPr>
            <w:tcW w:w="284" w:type="dxa"/>
            <w:shd w:val="clear" w:color="auto" w:fill="auto"/>
          </w:tcPr>
          <w:p w14:paraId="1505B563" w14:textId="5E6D400E"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170C6412" w14:textId="34D59434" w:rsidR="00A63B27" w:rsidRPr="00784FBD" w:rsidRDefault="00566A48" w:rsidP="00CC7EA7">
            <w:pPr>
              <w:pStyle w:val="AralkYok"/>
              <w:jc w:val="both"/>
              <w:rPr>
                <w:rFonts w:ascii="Book Antiqua" w:hAnsi="Book Antiqua"/>
                <w:lang w:val="en-GB"/>
              </w:rPr>
            </w:pPr>
            <w:r w:rsidRPr="00784FBD">
              <w:rPr>
                <w:rFonts w:ascii="Book Antiqua" w:hAnsi="Book Antiqua"/>
                <w:lang w:val="en-GB"/>
              </w:rPr>
              <w:t>Company Shareholder; Company Official; Company Customer; Potential Customer; Company Business Partner, and Business Partners’ Shareholders, Officials, Employees; Employee Candidate; Visitor, Third Parties</w:t>
            </w:r>
          </w:p>
        </w:tc>
      </w:tr>
      <w:tr w:rsidR="00A63B27" w:rsidRPr="00784FBD" w14:paraId="3CD33DB2" w14:textId="77777777" w:rsidTr="00CC7EA7">
        <w:tc>
          <w:tcPr>
            <w:tcW w:w="2552" w:type="dxa"/>
            <w:shd w:val="clear" w:color="auto" w:fill="auto"/>
          </w:tcPr>
          <w:p w14:paraId="12D0E335" w14:textId="77B4606C"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Contact Data </w:t>
            </w:r>
          </w:p>
        </w:tc>
        <w:tc>
          <w:tcPr>
            <w:tcW w:w="284" w:type="dxa"/>
            <w:shd w:val="clear" w:color="auto" w:fill="auto"/>
          </w:tcPr>
          <w:p w14:paraId="72A91D27" w14:textId="7980D4B6"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5CD04426" w14:textId="165A921A" w:rsidR="00A63B27" w:rsidRPr="00784FBD" w:rsidRDefault="00566A48" w:rsidP="00CC7EA7">
            <w:pPr>
              <w:pStyle w:val="AralkYok"/>
              <w:jc w:val="both"/>
              <w:rPr>
                <w:rFonts w:ascii="Book Antiqua" w:hAnsi="Book Antiqua"/>
                <w:lang w:val="en-GB"/>
              </w:rPr>
            </w:pPr>
            <w:r w:rsidRPr="00784FBD">
              <w:rPr>
                <w:rFonts w:ascii="Book Antiqua" w:hAnsi="Book Antiqua"/>
                <w:lang w:val="en-GB"/>
              </w:rPr>
              <w:t>Company Shareholder; Company Official; Company Customer; Potential Customer; Company Business Partner, and Business Partners’ Shareholders, Officials, Employees; Employee Candidate; Visitor, Third Parties</w:t>
            </w:r>
          </w:p>
        </w:tc>
      </w:tr>
      <w:tr w:rsidR="00A63B27" w:rsidRPr="00784FBD" w14:paraId="5A30C7CF" w14:textId="77777777" w:rsidTr="00CC7EA7">
        <w:tc>
          <w:tcPr>
            <w:tcW w:w="2552" w:type="dxa"/>
            <w:shd w:val="clear" w:color="auto" w:fill="auto"/>
          </w:tcPr>
          <w:p w14:paraId="0EF2B1FB" w14:textId="540802EC"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Process/Transaction Security Data </w:t>
            </w:r>
          </w:p>
        </w:tc>
        <w:tc>
          <w:tcPr>
            <w:tcW w:w="284" w:type="dxa"/>
            <w:shd w:val="clear" w:color="auto" w:fill="auto"/>
          </w:tcPr>
          <w:p w14:paraId="0FA29545" w14:textId="4ADC1E3D"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6B453C8C" w14:textId="2BA3B056" w:rsidR="00A63B27" w:rsidRPr="00784FBD" w:rsidRDefault="00566A48" w:rsidP="00CC7EA7">
            <w:pPr>
              <w:pStyle w:val="AralkYok"/>
              <w:jc w:val="both"/>
              <w:rPr>
                <w:rFonts w:ascii="Book Antiqua" w:hAnsi="Book Antiqua"/>
                <w:lang w:val="en-GB"/>
              </w:rPr>
            </w:pPr>
            <w:r w:rsidRPr="00784FBD">
              <w:rPr>
                <w:rFonts w:ascii="Book Antiqua" w:hAnsi="Book Antiqua"/>
                <w:lang w:val="en-GB"/>
              </w:rPr>
              <w:t>Company Shareholder; Company Official; Company Customer; Potential Customer; Company Business Partner, and Business Partners’ Shareholders, Officials, Employees; Employee Candidate; Visitor, Third Parties</w:t>
            </w:r>
          </w:p>
        </w:tc>
      </w:tr>
      <w:tr w:rsidR="00A63B27" w:rsidRPr="00784FBD" w14:paraId="11D2FCA8" w14:textId="77777777" w:rsidTr="00CC7EA7">
        <w:tc>
          <w:tcPr>
            <w:tcW w:w="2552" w:type="dxa"/>
            <w:shd w:val="clear" w:color="auto" w:fill="auto"/>
          </w:tcPr>
          <w:p w14:paraId="1C6E4145" w14:textId="545D2983"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Financial Data </w:t>
            </w:r>
          </w:p>
        </w:tc>
        <w:tc>
          <w:tcPr>
            <w:tcW w:w="284" w:type="dxa"/>
            <w:shd w:val="clear" w:color="auto" w:fill="auto"/>
          </w:tcPr>
          <w:p w14:paraId="4CCAAB37" w14:textId="527E1AEF"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16172AD5" w14:textId="41B09DC2" w:rsidR="00A63B27" w:rsidRPr="00784FBD" w:rsidRDefault="00566A48" w:rsidP="00CC7EA7">
            <w:pPr>
              <w:pStyle w:val="AralkYok"/>
              <w:jc w:val="both"/>
              <w:rPr>
                <w:rFonts w:ascii="Book Antiqua" w:hAnsi="Book Antiqua"/>
                <w:lang w:val="en-GB"/>
              </w:rPr>
            </w:pPr>
            <w:r w:rsidRPr="00784FBD">
              <w:rPr>
                <w:rFonts w:ascii="Book Antiqua" w:hAnsi="Book Antiqua"/>
                <w:lang w:val="en-GB"/>
              </w:rPr>
              <w:t>Company Shareholder; Company Official; Company Customer; Potential Customer; Company Business Partner, and Business Partners’ Shareholders, Officials, Employees; Employee Candidate; Visitor, Third Parties</w:t>
            </w:r>
          </w:p>
        </w:tc>
      </w:tr>
      <w:tr w:rsidR="00A63B27" w:rsidRPr="00784FBD" w14:paraId="26E3656F" w14:textId="77777777" w:rsidTr="00CC7EA7">
        <w:tc>
          <w:tcPr>
            <w:tcW w:w="2552" w:type="dxa"/>
            <w:shd w:val="clear" w:color="auto" w:fill="auto"/>
          </w:tcPr>
          <w:p w14:paraId="0367C235" w14:textId="25293A14"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Audio-Visual Data </w:t>
            </w:r>
          </w:p>
        </w:tc>
        <w:tc>
          <w:tcPr>
            <w:tcW w:w="284" w:type="dxa"/>
            <w:shd w:val="clear" w:color="auto" w:fill="auto"/>
          </w:tcPr>
          <w:p w14:paraId="3E921CDB" w14:textId="2DF95D54"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0669E0D8" w14:textId="2FA0FAC0" w:rsidR="00A63B27" w:rsidRPr="00784FBD" w:rsidRDefault="00566A48" w:rsidP="00CC7EA7">
            <w:pPr>
              <w:pStyle w:val="AralkYok"/>
              <w:jc w:val="both"/>
              <w:rPr>
                <w:rFonts w:ascii="Book Antiqua" w:hAnsi="Book Antiqua"/>
                <w:lang w:val="en-GB"/>
              </w:rPr>
            </w:pPr>
            <w:r w:rsidRPr="00784FBD">
              <w:rPr>
                <w:rFonts w:ascii="Book Antiqua" w:hAnsi="Book Antiqua"/>
                <w:lang w:val="en-GB"/>
              </w:rPr>
              <w:t>Company Shareholder; Company Official; Company Customer; Potential Customer; Company Business Partner, and Business Partners’ Shareholders, Officials, Employees; Employee Candidate; Visitor, Third Parties</w:t>
            </w:r>
          </w:p>
        </w:tc>
      </w:tr>
      <w:tr w:rsidR="00A63B27" w:rsidRPr="00784FBD" w14:paraId="0BCCF4C9" w14:textId="77777777" w:rsidTr="00CC7EA7">
        <w:tc>
          <w:tcPr>
            <w:tcW w:w="2552" w:type="dxa"/>
            <w:shd w:val="clear" w:color="auto" w:fill="auto"/>
          </w:tcPr>
          <w:p w14:paraId="7735F462" w14:textId="23BE37DB"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Personnel Data </w:t>
            </w:r>
          </w:p>
        </w:tc>
        <w:tc>
          <w:tcPr>
            <w:tcW w:w="284" w:type="dxa"/>
            <w:shd w:val="clear" w:color="auto" w:fill="auto"/>
          </w:tcPr>
          <w:p w14:paraId="6BED5872" w14:textId="16113A61"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0B670F91" w14:textId="3E270B0B" w:rsidR="00A63B27" w:rsidRPr="00784FBD" w:rsidRDefault="00573612" w:rsidP="00CC7EA7">
            <w:pPr>
              <w:pStyle w:val="AralkYok"/>
              <w:jc w:val="both"/>
              <w:rPr>
                <w:rFonts w:ascii="Book Antiqua" w:hAnsi="Book Antiqua"/>
                <w:lang w:val="en-GB"/>
              </w:rPr>
            </w:pPr>
            <w:r w:rsidRPr="00784FBD">
              <w:rPr>
                <w:rFonts w:ascii="Book Antiqua" w:hAnsi="Book Antiqua"/>
                <w:lang w:val="en-GB"/>
              </w:rPr>
              <w:t>Company Business Partner, and Business Partners’ Shareholders, Officials, Employees; Employee Candidate; Third Parties</w:t>
            </w:r>
          </w:p>
        </w:tc>
      </w:tr>
      <w:tr w:rsidR="00A63B27" w:rsidRPr="00784FBD" w14:paraId="365D48DD" w14:textId="77777777" w:rsidTr="00CC7EA7">
        <w:tc>
          <w:tcPr>
            <w:tcW w:w="2552" w:type="dxa"/>
            <w:shd w:val="clear" w:color="auto" w:fill="auto"/>
          </w:tcPr>
          <w:p w14:paraId="5A2B3B5D" w14:textId="1AF5A15E"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Location Data </w:t>
            </w:r>
          </w:p>
        </w:tc>
        <w:tc>
          <w:tcPr>
            <w:tcW w:w="284" w:type="dxa"/>
            <w:shd w:val="clear" w:color="auto" w:fill="auto"/>
          </w:tcPr>
          <w:p w14:paraId="47914357" w14:textId="07BDC3E7"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2AD1314E" w14:textId="798A699C" w:rsidR="00A63B27" w:rsidRPr="00784FBD" w:rsidRDefault="00573612" w:rsidP="00CC7EA7">
            <w:pPr>
              <w:pStyle w:val="AralkYok"/>
              <w:jc w:val="both"/>
              <w:rPr>
                <w:rFonts w:ascii="Book Antiqua" w:hAnsi="Book Antiqua"/>
                <w:lang w:val="en-GB"/>
              </w:rPr>
            </w:pPr>
            <w:r w:rsidRPr="00784FBD">
              <w:rPr>
                <w:rFonts w:ascii="Book Antiqua" w:hAnsi="Book Antiqua"/>
                <w:lang w:val="en-GB"/>
              </w:rPr>
              <w:t>Company Business Partner, and Business Partners’ Shareholders, Officials, Employees</w:t>
            </w:r>
          </w:p>
        </w:tc>
      </w:tr>
      <w:tr w:rsidR="00A63B27" w:rsidRPr="00784FBD" w14:paraId="684D32C8" w14:textId="77777777" w:rsidTr="00CC7EA7">
        <w:tc>
          <w:tcPr>
            <w:tcW w:w="2552" w:type="dxa"/>
            <w:shd w:val="clear" w:color="auto" w:fill="auto"/>
          </w:tcPr>
          <w:p w14:paraId="52BAE5F5" w14:textId="2FC9C49E"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Data about Family Members and Relatives </w:t>
            </w:r>
          </w:p>
        </w:tc>
        <w:tc>
          <w:tcPr>
            <w:tcW w:w="284" w:type="dxa"/>
            <w:shd w:val="clear" w:color="auto" w:fill="auto"/>
          </w:tcPr>
          <w:p w14:paraId="6714CA88" w14:textId="7D678748"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23AABE24" w14:textId="5E2EFC3E" w:rsidR="00A63B27" w:rsidRPr="00784FBD" w:rsidRDefault="00573612" w:rsidP="00CC7EA7">
            <w:pPr>
              <w:pStyle w:val="AralkYok"/>
              <w:jc w:val="both"/>
              <w:rPr>
                <w:rFonts w:ascii="Book Antiqua" w:hAnsi="Book Antiqua"/>
                <w:lang w:val="en-GB"/>
              </w:rPr>
            </w:pPr>
            <w:r w:rsidRPr="00784FBD">
              <w:rPr>
                <w:rFonts w:ascii="Book Antiqua" w:hAnsi="Book Antiqua"/>
                <w:lang w:val="en-GB"/>
              </w:rPr>
              <w:t>Company Customer; Potential Customer; Company Business Partner, and Business Partners’ Shareholders, Officials, Employees; Employee Candidate; Visitor, Third Parties</w:t>
            </w:r>
          </w:p>
        </w:tc>
      </w:tr>
      <w:tr w:rsidR="00A63B27" w:rsidRPr="00784FBD" w14:paraId="47678D71" w14:textId="77777777" w:rsidTr="00CC7EA7">
        <w:tc>
          <w:tcPr>
            <w:tcW w:w="2552" w:type="dxa"/>
            <w:shd w:val="clear" w:color="auto" w:fill="auto"/>
          </w:tcPr>
          <w:p w14:paraId="34FB6821" w14:textId="7EC82870"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Physical Premises Security Data </w:t>
            </w:r>
          </w:p>
        </w:tc>
        <w:tc>
          <w:tcPr>
            <w:tcW w:w="284" w:type="dxa"/>
            <w:shd w:val="clear" w:color="auto" w:fill="auto"/>
          </w:tcPr>
          <w:p w14:paraId="2BD6813F" w14:textId="4764B459"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5F291DC2" w14:textId="22AC5A52" w:rsidR="00A63B27" w:rsidRPr="00784FBD" w:rsidRDefault="00573612" w:rsidP="00CC7EA7">
            <w:pPr>
              <w:pStyle w:val="AralkYok"/>
              <w:jc w:val="both"/>
              <w:rPr>
                <w:rFonts w:ascii="Book Antiqua" w:hAnsi="Book Antiqua"/>
                <w:lang w:val="en-GB"/>
              </w:rPr>
            </w:pPr>
            <w:r w:rsidRPr="00784FBD">
              <w:rPr>
                <w:rFonts w:ascii="Book Antiqua" w:hAnsi="Book Antiqua"/>
                <w:lang w:val="en-GB"/>
              </w:rPr>
              <w:t>Company Shareholder; Company Official; Company Business Partner, and Business Partners’ Shareholders, Officials, Employees; Employee Candidate; Visitor, Third Parties</w:t>
            </w:r>
          </w:p>
        </w:tc>
      </w:tr>
      <w:tr w:rsidR="00A63B27" w:rsidRPr="00784FBD" w14:paraId="2DD84D4B" w14:textId="77777777" w:rsidTr="00CC7EA7">
        <w:tc>
          <w:tcPr>
            <w:tcW w:w="2552" w:type="dxa"/>
            <w:shd w:val="clear" w:color="auto" w:fill="auto"/>
          </w:tcPr>
          <w:p w14:paraId="4CED91A5" w14:textId="3A50E1FF"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Legal Action Data </w:t>
            </w:r>
          </w:p>
        </w:tc>
        <w:tc>
          <w:tcPr>
            <w:tcW w:w="284" w:type="dxa"/>
            <w:shd w:val="clear" w:color="auto" w:fill="auto"/>
          </w:tcPr>
          <w:p w14:paraId="50F934DE" w14:textId="52A60D9A"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036DFEE5" w14:textId="323EDBEF" w:rsidR="00A63B27" w:rsidRPr="00784FBD" w:rsidRDefault="00B34E7F" w:rsidP="00CC7EA7">
            <w:pPr>
              <w:pStyle w:val="AralkYok"/>
              <w:jc w:val="both"/>
              <w:rPr>
                <w:rFonts w:ascii="Book Antiqua" w:hAnsi="Book Antiqua"/>
                <w:lang w:val="en-GB"/>
              </w:rPr>
            </w:pPr>
            <w:r w:rsidRPr="00784FBD">
              <w:rPr>
                <w:rFonts w:ascii="Book Antiqua" w:hAnsi="Book Antiqua"/>
                <w:lang w:val="en-GB"/>
              </w:rPr>
              <w:t>Potential Customer; Company Business Partner, and Business Partners’ Shareholders, Officials, Employees; Third Parties</w:t>
            </w:r>
          </w:p>
        </w:tc>
      </w:tr>
      <w:tr w:rsidR="00A63B27" w:rsidRPr="00784FBD" w14:paraId="575DB6BE" w14:textId="77777777" w:rsidTr="00CC7EA7">
        <w:tc>
          <w:tcPr>
            <w:tcW w:w="2552" w:type="dxa"/>
            <w:shd w:val="clear" w:color="auto" w:fill="auto"/>
          </w:tcPr>
          <w:p w14:paraId="2ED18338" w14:textId="51CA2529"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Special Categories of Personal Data </w:t>
            </w:r>
          </w:p>
        </w:tc>
        <w:tc>
          <w:tcPr>
            <w:tcW w:w="284" w:type="dxa"/>
            <w:shd w:val="clear" w:color="auto" w:fill="auto"/>
          </w:tcPr>
          <w:p w14:paraId="36A3CF0A" w14:textId="0433CF58"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454A885A" w14:textId="6FF29A07" w:rsidR="00A63B27" w:rsidRPr="00784FBD" w:rsidRDefault="00B34E7F" w:rsidP="00CC7EA7">
            <w:pPr>
              <w:pStyle w:val="AralkYok"/>
              <w:jc w:val="both"/>
              <w:rPr>
                <w:rFonts w:ascii="Book Antiqua" w:hAnsi="Book Antiqua"/>
                <w:lang w:val="en-GB"/>
              </w:rPr>
            </w:pPr>
            <w:r w:rsidRPr="00784FBD">
              <w:rPr>
                <w:rFonts w:ascii="Book Antiqua" w:hAnsi="Book Antiqua"/>
                <w:lang w:val="en-GB"/>
              </w:rPr>
              <w:t>Company Shareholder; Company Official; Company Customer; Potential Customer; Company Business Partner, and Business Partners’ Shareholders, Officials, Employees; Employee Candidate; Visitor, Third Parties</w:t>
            </w:r>
          </w:p>
        </w:tc>
      </w:tr>
      <w:tr w:rsidR="00A63B27" w:rsidRPr="00784FBD" w14:paraId="298ED5B8" w14:textId="77777777" w:rsidTr="00CC7EA7">
        <w:tc>
          <w:tcPr>
            <w:tcW w:w="2552" w:type="dxa"/>
            <w:shd w:val="clear" w:color="auto" w:fill="auto"/>
          </w:tcPr>
          <w:p w14:paraId="67CE7D2B" w14:textId="5879A1BF"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 xml:space="preserve">Request/Complaint Management Data </w:t>
            </w:r>
          </w:p>
        </w:tc>
        <w:tc>
          <w:tcPr>
            <w:tcW w:w="284" w:type="dxa"/>
            <w:shd w:val="clear" w:color="auto" w:fill="auto"/>
          </w:tcPr>
          <w:p w14:paraId="77A4C790" w14:textId="4D3EFB19" w:rsidR="00A63B27" w:rsidRPr="00784FBD" w:rsidRDefault="00A63B27" w:rsidP="00CC7EA7">
            <w:pPr>
              <w:pStyle w:val="AralkYok"/>
              <w:rPr>
                <w:rFonts w:ascii="Book Antiqua" w:hAnsi="Book Antiqua"/>
                <w:b/>
                <w:bCs/>
                <w:lang w:val="en-GB"/>
              </w:rPr>
            </w:pPr>
            <w:r w:rsidRPr="00784FBD">
              <w:rPr>
                <w:rFonts w:ascii="Book Antiqua" w:hAnsi="Book Antiqua"/>
                <w:b/>
                <w:bCs/>
                <w:lang w:val="en-GB"/>
              </w:rPr>
              <w:t>:</w:t>
            </w:r>
          </w:p>
        </w:tc>
        <w:tc>
          <w:tcPr>
            <w:tcW w:w="6373" w:type="dxa"/>
            <w:shd w:val="clear" w:color="auto" w:fill="auto"/>
          </w:tcPr>
          <w:p w14:paraId="0788E391" w14:textId="0A5D6C10" w:rsidR="00A63B27" w:rsidRPr="00784FBD" w:rsidRDefault="00B34E7F" w:rsidP="00CC7EA7">
            <w:pPr>
              <w:pStyle w:val="AralkYok"/>
              <w:jc w:val="both"/>
              <w:rPr>
                <w:rFonts w:ascii="Book Antiqua" w:hAnsi="Book Antiqua"/>
                <w:lang w:val="en-GB"/>
              </w:rPr>
            </w:pPr>
            <w:r w:rsidRPr="00784FBD">
              <w:rPr>
                <w:rFonts w:ascii="Book Antiqua" w:hAnsi="Book Antiqua"/>
                <w:lang w:val="en-GB"/>
              </w:rPr>
              <w:t>Company Shareholder; Company Official; Company Customer; Potential Customer; Company Business Partner, and Business Partners’ Shareholders, Officials, Employees; Employee Candidate; Visitor, Third Parties</w:t>
            </w:r>
          </w:p>
        </w:tc>
      </w:tr>
    </w:tbl>
    <w:p w14:paraId="6460842A" w14:textId="77777777" w:rsidR="00A63B27" w:rsidRPr="00784FBD" w:rsidRDefault="00A63B27" w:rsidP="00B34E7F">
      <w:pPr>
        <w:spacing w:line="240" w:lineRule="auto"/>
        <w:rPr>
          <w:rFonts w:eastAsia="Times New Roman" w:cs="Poppins"/>
          <w:spacing w:val="-9"/>
          <w:lang w:val="en-GB" w:eastAsia="tr-TR"/>
        </w:rPr>
      </w:pPr>
    </w:p>
    <w:sectPr w:rsidR="00A63B27" w:rsidRPr="00784FBD" w:rsidSect="00B34E7F">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FBDA0" w14:textId="77777777" w:rsidR="00A41C4F" w:rsidRDefault="00A41C4F" w:rsidP="00B800BD">
      <w:pPr>
        <w:spacing w:after="0" w:line="240" w:lineRule="auto"/>
      </w:pPr>
      <w:r>
        <w:separator/>
      </w:r>
    </w:p>
  </w:endnote>
  <w:endnote w:type="continuationSeparator" w:id="0">
    <w:p w14:paraId="28471993" w14:textId="77777777" w:rsidR="00A41C4F" w:rsidRDefault="00A41C4F" w:rsidP="00B8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878E" w14:textId="1111071F" w:rsidR="00B800BD" w:rsidRDefault="00B800BD">
    <w:pPr>
      <w:pStyle w:val="AltBilgi"/>
    </w:pPr>
    <w:r>
      <w:tab/>
      <w:t xml:space="preserve">- </w:t>
    </w:r>
    <w:r>
      <w:fldChar w:fldCharType="begin"/>
    </w:r>
    <w:r>
      <w:instrText>PAGE   \* MERGEFORMAT</w:instrText>
    </w:r>
    <w:r>
      <w:fldChar w:fldCharType="separate"/>
    </w:r>
    <w:r>
      <w:t>1</w:t>
    </w:r>
    <w:r>
      <w:fldChar w:fldCharType="end"/>
    </w:r>
    <w:r>
      <w:t xml:space="preserve"> -</w:t>
    </w:r>
  </w:p>
  <w:p w14:paraId="6742F79D" w14:textId="77777777" w:rsidR="00B800BD" w:rsidRDefault="00B800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C7E7" w14:textId="77777777" w:rsidR="00A41C4F" w:rsidRDefault="00A41C4F" w:rsidP="00B800BD">
      <w:pPr>
        <w:spacing w:after="0" w:line="240" w:lineRule="auto"/>
      </w:pPr>
      <w:r>
        <w:separator/>
      </w:r>
    </w:p>
  </w:footnote>
  <w:footnote w:type="continuationSeparator" w:id="0">
    <w:p w14:paraId="7C9B6FBC" w14:textId="77777777" w:rsidR="00A41C4F" w:rsidRDefault="00A41C4F" w:rsidP="00B80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B74"/>
    <w:multiLevelType w:val="hybridMultilevel"/>
    <w:tmpl w:val="D62266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E625F3"/>
    <w:multiLevelType w:val="hybridMultilevel"/>
    <w:tmpl w:val="437074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1719B2"/>
    <w:multiLevelType w:val="multilevel"/>
    <w:tmpl w:val="33CC6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33DC8"/>
    <w:multiLevelType w:val="multilevel"/>
    <w:tmpl w:val="B4E2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87BCA"/>
    <w:multiLevelType w:val="hybridMultilevel"/>
    <w:tmpl w:val="6AA839BC"/>
    <w:lvl w:ilvl="0" w:tplc="73C4BACA">
      <w:start w:val="1"/>
      <w:numFmt w:val="bullet"/>
      <w:lvlText w:val=" "/>
      <w:lvlJc w:val="left"/>
      <w:pPr>
        <w:tabs>
          <w:tab w:val="num" w:pos="720"/>
        </w:tabs>
        <w:ind w:left="720" w:hanging="360"/>
      </w:pPr>
      <w:rPr>
        <w:rFonts w:ascii="Calibri" w:hAnsi="Calibri" w:hint="default"/>
      </w:rPr>
    </w:lvl>
    <w:lvl w:ilvl="1" w:tplc="673837D6" w:tentative="1">
      <w:start w:val="1"/>
      <w:numFmt w:val="bullet"/>
      <w:lvlText w:val=" "/>
      <w:lvlJc w:val="left"/>
      <w:pPr>
        <w:tabs>
          <w:tab w:val="num" w:pos="1440"/>
        </w:tabs>
        <w:ind w:left="1440" w:hanging="360"/>
      </w:pPr>
      <w:rPr>
        <w:rFonts w:ascii="Calibri" w:hAnsi="Calibri" w:hint="default"/>
      </w:rPr>
    </w:lvl>
    <w:lvl w:ilvl="2" w:tplc="6EBA5500" w:tentative="1">
      <w:start w:val="1"/>
      <w:numFmt w:val="bullet"/>
      <w:lvlText w:val=" "/>
      <w:lvlJc w:val="left"/>
      <w:pPr>
        <w:tabs>
          <w:tab w:val="num" w:pos="2160"/>
        </w:tabs>
        <w:ind w:left="2160" w:hanging="360"/>
      </w:pPr>
      <w:rPr>
        <w:rFonts w:ascii="Calibri" w:hAnsi="Calibri" w:hint="default"/>
      </w:rPr>
    </w:lvl>
    <w:lvl w:ilvl="3" w:tplc="4AB21242" w:tentative="1">
      <w:start w:val="1"/>
      <w:numFmt w:val="bullet"/>
      <w:lvlText w:val=" "/>
      <w:lvlJc w:val="left"/>
      <w:pPr>
        <w:tabs>
          <w:tab w:val="num" w:pos="2880"/>
        </w:tabs>
        <w:ind w:left="2880" w:hanging="360"/>
      </w:pPr>
      <w:rPr>
        <w:rFonts w:ascii="Calibri" w:hAnsi="Calibri" w:hint="default"/>
      </w:rPr>
    </w:lvl>
    <w:lvl w:ilvl="4" w:tplc="DF429A6C" w:tentative="1">
      <w:start w:val="1"/>
      <w:numFmt w:val="bullet"/>
      <w:lvlText w:val=" "/>
      <w:lvlJc w:val="left"/>
      <w:pPr>
        <w:tabs>
          <w:tab w:val="num" w:pos="3600"/>
        </w:tabs>
        <w:ind w:left="3600" w:hanging="360"/>
      </w:pPr>
      <w:rPr>
        <w:rFonts w:ascii="Calibri" w:hAnsi="Calibri" w:hint="default"/>
      </w:rPr>
    </w:lvl>
    <w:lvl w:ilvl="5" w:tplc="CAAE16AE" w:tentative="1">
      <w:start w:val="1"/>
      <w:numFmt w:val="bullet"/>
      <w:lvlText w:val=" "/>
      <w:lvlJc w:val="left"/>
      <w:pPr>
        <w:tabs>
          <w:tab w:val="num" w:pos="4320"/>
        </w:tabs>
        <w:ind w:left="4320" w:hanging="360"/>
      </w:pPr>
      <w:rPr>
        <w:rFonts w:ascii="Calibri" w:hAnsi="Calibri" w:hint="default"/>
      </w:rPr>
    </w:lvl>
    <w:lvl w:ilvl="6" w:tplc="625E34EE" w:tentative="1">
      <w:start w:val="1"/>
      <w:numFmt w:val="bullet"/>
      <w:lvlText w:val=" "/>
      <w:lvlJc w:val="left"/>
      <w:pPr>
        <w:tabs>
          <w:tab w:val="num" w:pos="5040"/>
        </w:tabs>
        <w:ind w:left="5040" w:hanging="360"/>
      </w:pPr>
      <w:rPr>
        <w:rFonts w:ascii="Calibri" w:hAnsi="Calibri" w:hint="default"/>
      </w:rPr>
    </w:lvl>
    <w:lvl w:ilvl="7" w:tplc="D586ED8E" w:tentative="1">
      <w:start w:val="1"/>
      <w:numFmt w:val="bullet"/>
      <w:lvlText w:val=" "/>
      <w:lvlJc w:val="left"/>
      <w:pPr>
        <w:tabs>
          <w:tab w:val="num" w:pos="5760"/>
        </w:tabs>
        <w:ind w:left="5760" w:hanging="360"/>
      </w:pPr>
      <w:rPr>
        <w:rFonts w:ascii="Calibri" w:hAnsi="Calibri" w:hint="default"/>
      </w:rPr>
    </w:lvl>
    <w:lvl w:ilvl="8" w:tplc="F660518E"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0F475B6E"/>
    <w:multiLevelType w:val="hybridMultilevel"/>
    <w:tmpl w:val="69706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D874EE"/>
    <w:multiLevelType w:val="hybridMultilevel"/>
    <w:tmpl w:val="38244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07788C"/>
    <w:multiLevelType w:val="hybridMultilevel"/>
    <w:tmpl w:val="EE48EB6E"/>
    <w:lvl w:ilvl="0" w:tplc="12C4471E">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B42558"/>
    <w:multiLevelType w:val="multilevel"/>
    <w:tmpl w:val="8B48C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CB5D27"/>
    <w:multiLevelType w:val="multilevel"/>
    <w:tmpl w:val="EF5881E2"/>
    <w:lvl w:ilvl="0">
      <w:start w:val="1"/>
      <w:numFmt w:val="decimal"/>
      <w:pStyle w:val="Balk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10" w15:restartNumberingAfterBreak="0">
    <w:nsid w:val="258C1773"/>
    <w:multiLevelType w:val="hybridMultilevel"/>
    <w:tmpl w:val="84ECF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AA25024"/>
    <w:multiLevelType w:val="hybridMultilevel"/>
    <w:tmpl w:val="3C9ED03E"/>
    <w:lvl w:ilvl="0" w:tplc="53FA39AC">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7D669B"/>
    <w:multiLevelType w:val="hybridMultilevel"/>
    <w:tmpl w:val="345862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0835B7"/>
    <w:multiLevelType w:val="hybridMultilevel"/>
    <w:tmpl w:val="E4506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38E0FEC"/>
    <w:multiLevelType w:val="hybridMultilevel"/>
    <w:tmpl w:val="F9A4B114"/>
    <w:lvl w:ilvl="0" w:tplc="E03E5D68">
      <w:start w:val="1"/>
      <w:numFmt w:val="bullet"/>
      <w:lvlText w:val=" "/>
      <w:lvlJc w:val="left"/>
      <w:pPr>
        <w:tabs>
          <w:tab w:val="num" w:pos="720"/>
        </w:tabs>
        <w:ind w:left="720" w:hanging="360"/>
      </w:pPr>
      <w:rPr>
        <w:rFonts w:ascii="Calibri" w:hAnsi="Calibri" w:hint="default"/>
      </w:rPr>
    </w:lvl>
    <w:lvl w:ilvl="1" w:tplc="F4784812" w:tentative="1">
      <w:start w:val="1"/>
      <w:numFmt w:val="bullet"/>
      <w:lvlText w:val=" "/>
      <w:lvlJc w:val="left"/>
      <w:pPr>
        <w:tabs>
          <w:tab w:val="num" w:pos="1440"/>
        </w:tabs>
        <w:ind w:left="1440" w:hanging="360"/>
      </w:pPr>
      <w:rPr>
        <w:rFonts w:ascii="Calibri" w:hAnsi="Calibri" w:hint="default"/>
      </w:rPr>
    </w:lvl>
    <w:lvl w:ilvl="2" w:tplc="5C602884" w:tentative="1">
      <w:start w:val="1"/>
      <w:numFmt w:val="bullet"/>
      <w:lvlText w:val=" "/>
      <w:lvlJc w:val="left"/>
      <w:pPr>
        <w:tabs>
          <w:tab w:val="num" w:pos="2160"/>
        </w:tabs>
        <w:ind w:left="2160" w:hanging="360"/>
      </w:pPr>
      <w:rPr>
        <w:rFonts w:ascii="Calibri" w:hAnsi="Calibri" w:hint="default"/>
      </w:rPr>
    </w:lvl>
    <w:lvl w:ilvl="3" w:tplc="D3E69C4E" w:tentative="1">
      <w:start w:val="1"/>
      <w:numFmt w:val="bullet"/>
      <w:lvlText w:val=" "/>
      <w:lvlJc w:val="left"/>
      <w:pPr>
        <w:tabs>
          <w:tab w:val="num" w:pos="2880"/>
        </w:tabs>
        <w:ind w:left="2880" w:hanging="360"/>
      </w:pPr>
      <w:rPr>
        <w:rFonts w:ascii="Calibri" w:hAnsi="Calibri" w:hint="default"/>
      </w:rPr>
    </w:lvl>
    <w:lvl w:ilvl="4" w:tplc="DA102F9C" w:tentative="1">
      <w:start w:val="1"/>
      <w:numFmt w:val="bullet"/>
      <w:lvlText w:val=" "/>
      <w:lvlJc w:val="left"/>
      <w:pPr>
        <w:tabs>
          <w:tab w:val="num" w:pos="3600"/>
        </w:tabs>
        <w:ind w:left="3600" w:hanging="360"/>
      </w:pPr>
      <w:rPr>
        <w:rFonts w:ascii="Calibri" w:hAnsi="Calibri" w:hint="default"/>
      </w:rPr>
    </w:lvl>
    <w:lvl w:ilvl="5" w:tplc="F5B839D6" w:tentative="1">
      <w:start w:val="1"/>
      <w:numFmt w:val="bullet"/>
      <w:lvlText w:val=" "/>
      <w:lvlJc w:val="left"/>
      <w:pPr>
        <w:tabs>
          <w:tab w:val="num" w:pos="4320"/>
        </w:tabs>
        <w:ind w:left="4320" w:hanging="360"/>
      </w:pPr>
      <w:rPr>
        <w:rFonts w:ascii="Calibri" w:hAnsi="Calibri" w:hint="default"/>
      </w:rPr>
    </w:lvl>
    <w:lvl w:ilvl="6" w:tplc="3230AB1E" w:tentative="1">
      <w:start w:val="1"/>
      <w:numFmt w:val="bullet"/>
      <w:lvlText w:val=" "/>
      <w:lvlJc w:val="left"/>
      <w:pPr>
        <w:tabs>
          <w:tab w:val="num" w:pos="5040"/>
        </w:tabs>
        <w:ind w:left="5040" w:hanging="360"/>
      </w:pPr>
      <w:rPr>
        <w:rFonts w:ascii="Calibri" w:hAnsi="Calibri" w:hint="default"/>
      </w:rPr>
    </w:lvl>
    <w:lvl w:ilvl="7" w:tplc="42947814" w:tentative="1">
      <w:start w:val="1"/>
      <w:numFmt w:val="bullet"/>
      <w:lvlText w:val=" "/>
      <w:lvlJc w:val="left"/>
      <w:pPr>
        <w:tabs>
          <w:tab w:val="num" w:pos="5760"/>
        </w:tabs>
        <w:ind w:left="5760" w:hanging="360"/>
      </w:pPr>
      <w:rPr>
        <w:rFonts w:ascii="Calibri" w:hAnsi="Calibri" w:hint="default"/>
      </w:rPr>
    </w:lvl>
    <w:lvl w:ilvl="8" w:tplc="F670EAAC"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44A22BEB"/>
    <w:multiLevelType w:val="hybridMultilevel"/>
    <w:tmpl w:val="BBC65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54132F"/>
    <w:multiLevelType w:val="hybridMultilevel"/>
    <w:tmpl w:val="4DF0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23A0"/>
    <w:multiLevelType w:val="multilevel"/>
    <w:tmpl w:val="CA84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0692C"/>
    <w:multiLevelType w:val="multilevel"/>
    <w:tmpl w:val="4D029E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032972"/>
    <w:multiLevelType w:val="multilevel"/>
    <w:tmpl w:val="8FA8B2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0F47E5"/>
    <w:multiLevelType w:val="hybridMultilevel"/>
    <w:tmpl w:val="BCF0D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60C475E"/>
    <w:multiLevelType w:val="multilevel"/>
    <w:tmpl w:val="2B3037D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65A007E"/>
    <w:multiLevelType w:val="hybridMultilevel"/>
    <w:tmpl w:val="CFCE8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B812294"/>
    <w:multiLevelType w:val="multilevel"/>
    <w:tmpl w:val="841C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B3B71"/>
    <w:multiLevelType w:val="multilevel"/>
    <w:tmpl w:val="4848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49403A"/>
    <w:multiLevelType w:val="hybridMultilevel"/>
    <w:tmpl w:val="4B36EB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0961853"/>
    <w:multiLevelType w:val="hybridMultilevel"/>
    <w:tmpl w:val="9892976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6A17888"/>
    <w:multiLevelType w:val="multilevel"/>
    <w:tmpl w:val="39BA0E6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1009DC"/>
    <w:multiLevelType w:val="hybridMultilevel"/>
    <w:tmpl w:val="D1844F5C"/>
    <w:lvl w:ilvl="0" w:tplc="12C4471E">
      <w:start w:val="1"/>
      <w:numFmt w:val="bullet"/>
      <w:lvlText w:val=""/>
      <w:lvlJc w:val="left"/>
      <w:pPr>
        <w:tabs>
          <w:tab w:val="num" w:pos="720"/>
        </w:tabs>
        <w:ind w:left="720" w:hanging="360"/>
      </w:pPr>
      <w:rPr>
        <w:rFonts w:ascii="Wingdings" w:hAnsi="Wingdings" w:hint="default"/>
      </w:rPr>
    </w:lvl>
    <w:lvl w:ilvl="1" w:tplc="A10E1E6E">
      <w:start w:val="276"/>
      <w:numFmt w:val="bullet"/>
      <w:lvlText w:val=""/>
      <w:lvlJc w:val="left"/>
      <w:pPr>
        <w:tabs>
          <w:tab w:val="num" w:pos="1440"/>
        </w:tabs>
        <w:ind w:left="1440" w:hanging="360"/>
      </w:pPr>
      <w:rPr>
        <w:rFonts w:ascii="Wingdings" w:hAnsi="Wingdings" w:hint="default"/>
      </w:rPr>
    </w:lvl>
    <w:lvl w:ilvl="2" w:tplc="EAA457E0" w:tentative="1">
      <w:start w:val="1"/>
      <w:numFmt w:val="bullet"/>
      <w:lvlText w:val=""/>
      <w:lvlJc w:val="left"/>
      <w:pPr>
        <w:tabs>
          <w:tab w:val="num" w:pos="2160"/>
        </w:tabs>
        <w:ind w:left="2160" w:hanging="360"/>
      </w:pPr>
      <w:rPr>
        <w:rFonts w:ascii="Wingdings" w:hAnsi="Wingdings" w:hint="default"/>
      </w:rPr>
    </w:lvl>
    <w:lvl w:ilvl="3" w:tplc="841E0884" w:tentative="1">
      <w:start w:val="1"/>
      <w:numFmt w:val="bullet"/>
      <w:lvlText w:val=""/>
      <w:lvlJc w:val="left"/>
      <w:pPr>
        <w:tabs>
          <w:tab w:val="num" w:pos="2880"/>
        </w:tabs>
        <w:ind w:left="2880" w:hanging="360"/>
      </w:pPr>
      <w:rPr>
        <w:rFonts w:ascii="Wingdings" w:hAnsi="Wingdings" w:hint="default"/>
      </w:rPr>
    </w:lvl>
    <w:lvl w:ilvl="4" w:tplc="259AD142" w:tentative="1">
      <w:start w:val="1"/>
      <w:numFmt w:val="bullet"/>
      <w:lvlText w:val=""/>
      <w:lvlJc w:val="left"/>
      <w:pPr>
        <w:tabs>
          <w:tab w:val="num" w:pos="3600"/>
        </w:tabs>
        <w:ind w:left="3600" w:hanging="360"/>
      </w:pPr>
      <w:rPr>
        <w:rFonts w:ascii="Wingdings" w:hAnsi="Wingdings" w:hint="default"/>
      </w:rPr>
    </w:lvl>
    <w:lvl w:ilvl="5" w:tplc="5CCA1210" w:tentative="1">
      <w:start w:val="1"/>
      <w:numFmt w:val="bullet"/>
      <w:lvlText w:val=""/>
      <w:lvlJc w:val="left"/>
      <w:pPr>
        <w:tabs>
          <w:tab w:val="num" w:pos="4320"/>
        </w:tabs>
        <w:ind w:left="4320" w:hanging="360"/>
      </w:pPr>
      <w:rPr>
        <w:rFonts w:ascii="Wingdings" w:hAnsi="Wingdings" w:hint="default"/>
      </w:rPr>
    </w:lvl>
    <w:lvl w:ilvl="6" w:tplc="603EC09C" w:tentative="1">
      <w:start w:val="1"/>
      <w:numFmt w:val="bullet"/>
      <w:lvlText w:val=""/>
      <w:lvlJc w:val="left"/>
      <w:pPr>
        <w:tabs>
          <w:tab w:val="num" w:pos="5040"/>
        </w:tabs>
        <w:ind w:left="5040" w:hanging="360"/>
      </w:pPr>
      <w:rPr>
        <w:rFonts w:ascii="Wingdings" w:hAnsi="Wingdings" w:hint="default"/>
      </w:rPr>
    </w:lvl>
    <w:lvl w:ilvl="7" w:tplc="9D8C78A8" w:tentative="1">
      <w:start w:val="1"/>
      <w:numFmt w:val="bullet"/>
      <w:lvlText w:val=""/>
      <w:lvlJc w:val="left"/>
      <w:pPr>
        <w:tabs>
          <w:tab w:val="num" w:pos="5760"/>
        </w:tabs>
        <w:ind w:left="5760" w:hanging="360"/>
      </w:pPr>
      <w:rPr>
        <w:rFonts w:ascii="Wingdings" w:hAnsi="Wingdings" w:hint="default"/>
      </w:rPr>
    </w:lvl>
    <w:lvl w:ilvl="8" w:tplc="410270A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1D5ABF"/>
    <w:multiLevelType w:val="hybridMultilevel"/>
    <w:tmpl w:val="018CBB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C4A1090"/>
    <w:multiLevelType w:val="hybridMultilevel"/>
    <w:tmpl w:val="27623710"/>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1" w15:restartNumberingAfterBreak="0">
    <w:nsid w:val="6C4B41BE"/>
    <w:multiLevelType w:val="hybridMultilevel"/>
    <w:tmpl w:val="71D6BB98"/>
    <w:lvl w:ilvl="0" w:tplc="70AE4A2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E630D2C"/>
    <w:multiLevelType w:val="hybridMultilevel"/>
    <w:tmpl w:val="25A80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FC533C3"/>
    <w:multiLevelType w:val="multilevel"/>
    <w:tmpl w:val="D9C2691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314785"/>
    <w:multiLevelType w:val="hybridMultilevel"/>
    <w:tmpl w:val="9C480478"/>
    <w:lvl w:ilvl="0" w:tplc="088ADD34">
      <w:start w:val="1"/>
      <w:numFmt w:val="decimal"/>
      <w:lvlText w:val="%1."/>
      <w:lvlJc w:val="left"/>
      <w:pPr>
        <w:ind w:left="786" w:hanging="360"/>
      </w:pPr>
      <w:rPr>
        <w:rFonts w:hint="default"/>
        <w:color w:val="auto"/>
        <w:u w:val="none"/>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5" w15:restartNumberingAfterBreak="0">
    <w:nsid w:val="75EA74EA"/>
    <w:multiLevelType w:val="multilevel"/>
    <w:tmpl w:val="25BC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B359C2"/>
    <w:multiLevelType w:val="hybridMultilevel"/>
    <w:tmpl w:val="75444690"/>
    <w:lvl w:ilvl="0" w:tplc="041F0005">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7" w15:restartNumberingAfterBreak="0">
    <w:nsid w:val="78996910"/>
    <w:multiLevelType w:val="hybridMultilevel"/>
    <w:tmpl w:val="FDD69AB6"/>
    <w:lvl w:ilvl="0" w:tplc="C1C8B00A">
      <w:start w:val="1"/>
      <w:numFmt w:val="lowerLetter"/>
      <w:lvlText w:val="%1)"/>
      <w:lvlJc w:val="left"/>
      <w:pPr>
        <w:ind w:left="720" w:hanging="360"/>
      </w:pPr>
      <w:rPr>
        <w:rFonts w:ascii="Times New Roman" w:hAnsi="Times New Roman" w:cs="Times New Roman" w:hint="default"/>
        <w:b w:val="0"/>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9E63262"/>
    <w:multiLevelType w:val="hybridMultilevel"/>
    <w:tmpl w:val="0ABE932A"/>
    <w:lvl w:ilvl="0" w:tplc="12C4471E">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59093241">
    <w:abstractNumId w:val="37"/>
  </w:num>
  <w:num w:numId="2" w16cid:durableId="207839137">
    <w:abstractNumId w:val="31"/>
  </w:num>
  <w:num w:numId="3" w16cid:durableId="18824346">
    <w:abstractNumId w:val="4"/>
  </w:num>
  <w:num w:numId="4" w16cid:durableId="1944655265">
    <w:abstractNumId w:val="14"/>
  </w:num>
  <w:num w:numId="5" w16cid:durableId="299892886">
    <w:abstractNumId w:val="28"/>
  </w:num>
  <w:num w:numId="6" w16cid:durableId="963930330">
    <w:abstractNumId w:val="13"/>
  </w:num>
  <w:num w:numId="7" w16cid:durableId="1928533693">
    <w:abstractNumId w:val="10"/>
  </w:num>
  <w:num w:numId="8" w16cid:durableId="370569915">
    <w:abstractNumId w:val="8"/>
  </w:num>
  <w:num w:numId="9" w16cid:durableId="1937010415">
    <w:abstractNumId w:val="6"/>
  </w:num>
  <w:num w:numId="10" w16cid:durableId="1012950746">
    <w:abstractNumId w:val="21"/>
  </w:num>
  <w:num w:numId="11" w16cid:durableId="366103200">
    <w:abstractNumId w:val="33"/>
  </w:num>
  <w:num w:numId="12" w16cid:durableId="789974144">
    <w:abstractNumId w:val="20"/>
  </w:num>
  <w:num w:numId="13" w16cid:durableId="686097706">
    <w:abstractNumId w:val="29"/>
  </w:num>
  <w:num w:numId="14" w16cid:durableId="609317452">
    <w:abstractNumId w:val="22"/>
  </w:num>
  <w:num w:numId="15" w16cid:durableId="242229157">
    <w:abstractNumId w:val="19"/>
  </w:num>
  <w:num w:numId="16" w16cid:durableId="1191257478">
    <w:abstractNumId w:val="11"/>
  </w:num>
  <w:num w:numId="17" w16cid:durableId="18300570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6589890">
    <w:abstractNumId w:val="27"/>
  </w:num>
  <w:num w:numId="19" w16cid:durableId="1916863099">
    <w:abstractNumId w:val="9"/>
  </w:num>
  <w:num w:numId="20" w16cid:durableId="1791513682">
    <w:abstractNumId w:val="12"/>
  </w:num>
  <w:num w:numId="21" w16cid:durableId="700126183">
    <w:abstractNumId w:val="32"/>
  </w:num>
  <w:num w:numId="22" w16cid:durableId="517932864">
    <w:abstractNumId w:val="1"/>
  </w:num>
  <w:num w:numId="23" w16cid:durableId="1840583388">
    <w:abstractNumId w:val="34"/>
  </w:num>
  <w:num w:numId="24" w16cid:durableId="572013485">
    <w:abstractNumId w:val="36"/>
  </w:num>
  <w:num w:numId="25" w16cid:durableId="1450666506">
    <w:abstractNumId w:val="38"/>
  </w:num>
  <w:num w:numId="26" w16cid:durableId="2081053467">
    <w:abstractNumId w:val="7"/>
  </w:num>
  <w:num w:numId="27" w16cid:durableId="1082917149">
    <w:abstractNumId w:val="26"/>
  </w:num>
  <w:num w:numId="28" w16cid:durableId="1663653164">
    <w:abstractNumId w:val="5"/>
  </w:num>
  <w:num w:numId="29" w16cid:durableId="168837004">
    <w:abstractNumId w:val="15"/>
  </w:num>
  <w:num w:numId="30" w16cid:durableId="421607042">
    <w:abstractNumId w:val="16"/>
  </w:num>
  <w:num w:numId="31" w16cid:durableId="1893956362">
    <w:abstractNumId w:val="30"/>
  </w:num>
  <w:num w:numId="32" w16cid:durableId="1988826789">
    <w:abstractNumId w:val="35"/>
  </w:num>
  <w:num w:numId="33" w16cid:durableId="1997999486">
    <w:abstractNumId w:val="25"/>
  </w:num>
  <w:num w:numId="34" w16cid:durableId="1652296365">
    <w:abstractNumId w:val="23"/>
  </w:num>
  <w:num w:numId="35" w16cid:durableId="310981287">
    <w:abstractNumId w:val="17"/>
  </w:num>
  <w:num w:numId="36" w16cid:durableId="1414203104">
    <w:abstractNumId w:val="3"/>
  </w:num>
  <w:num w:numId="37" w16cid:durableId="1747457389">
    <w:abstractNumId w:val="2"/>
  </w:num>
  <w:num w:numId="38" w16cid:durableId="69161740">
    <w:abstractNumId w:val="24"/>
  </w:num>
  <w:num w:numId="39" w16cid:durableId="2078165961">
    <w:abstractNumId w:val="18"/>
  </w:num>
  <w:num w:numId="40" w16cid:durableId="16463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C9"/>
    <w:rsid w:val="000011BD"/>
    <w:rsid w:val="000A4F78"/>
    <w:rsid w:val="000D63C6"/>
    <w:rsid w:val="00183E51"/>
    <w:rsid w:val="001C6E73"/>
    <w:rsid w:val="00246073"/>
    <w:rsid w:val="002A335D"/>
    <w:rsid w:val="002C3AA2"/>
    <w:rsid w:val="00305DAF"/>
    <w:rsid w:val="00333A24"/>
    <w:rsid w:val="0041015D"/>
    <w:rsid w:val="00465169"/>
    <w:rsid w:val="00470033"/>
    <w:rsid w:val="004A345C"/>
    <w:rsid w:val="00547ACA"/>
    <w:rsid w:val="00566A48"/>
    <w:rsid w:val="00573612"/>
    <w:rsid w:val="005907C3"/>
    <w:rsid w:val="00684AB6"/>
    <w:rsid w:val="00751F9C"/>
    <w:rsid w:val="00784FBD"/>
    <w:rsid w:val="007B50A0"/>
    <w:rsid w:val="007C027A"/>
    <w:rsid w:val="008924C3"/>
    <w:rsid w:val="008D67B3"/>
    <w:rsid w:val="0091068E"/>
    <w:rsid w:val="00932728"/>
    <w:rsid w:val="009C61B2"/>
    <w:rsid w:val="00A002D5"/>
    <w:rsid w:val="00A1765A"/>
    <w:rsid w:val="00A41C4F"/>
    <w:rsid w:val="00A63B27"/>
    <w:rsid w:val="00B34E7F"/>
    <w:rsid w:val="00B57452"/>
    <w:rsid w:val="00B800BD"/>
    <w:rsid w:val="00BB1E89"/>
    <w:rsid w:val="00C025F4"/>
    <w:rsid w:val="00CA30D8"/>
    <w:rsid w:val="00D5337C"/>
    <w:rsid w:val="00D956DD"/>
    <w:rsid w:val="00E31EC9"/>
    <w:rsid w:val="00E87EF3"/>
    <w:rsid w:val="00EB4FB5"/>
    <w:rsid w:val="00F722EB"/>
    <w:rsid w:val="00FA23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795B0"/>
  <w15:chartTrackingRefBased/>
  <w15:docId w15:val="{3617C665-3066-4C6B-8160-87C5DBAF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EC9"/>
    <w:pPr>
      <w:spacing w:line="360" w:lineRule="auto"/>
      <w:jc w:val="both"/>
    </w:pPr>
    <w:rPr>
      <w:rFonts w:ascii="Book Antiqua" w:hAnsi="Book Antiqua"/>
      <w:kern w:val="0"/>
      <w14:ligatures w14:val="none"/>
    </w:rPr>
  </w:style>
  <w:style w:type="paragraph" w:styleId="Balk1">
    <w:name w:val="heading 1"/>
    <w:basedOn w:val="Normal"/>
    <w:next w:val="Normal"/>
    <w:link w:val="Balk1Char"/>
    <w:uiPriority w:val="9"/>
    <w:qFormat/>
    <w:rsid w:val="00E31EC9"/>
    <w:pPr>
      <w:numPr>
        <w:numId w:val="19"/>
      </w:numPr>
      <w:jc w:val="center"/>
      <w:outlineLvl w:val="0"/>
    </w:pPr>
    <w:rPr>
      <w:b/>
    </w:rPr>
  </w:style>
  <w:style w:type="paragraph" w:styleId="Balk2">
    <w:name w:val="heading 2"/>
    <w:basedOn w:val="ListeParagraf"/>
    <w:next w:val="Normal"/>
    <w:link w:val="Balk2Char"/>
    <w:uiPriority w:val="9"/>
    <w:unhideWhenUsed/>
    <w:qFormat/>
    <w:rsid w:val="00E31EC9"/>
    <w:pPr>
      <w:numPr>
        <w:ilvl w:val="1"/>
        <w:numId w:val="19"/>
      </w:numPr>
      <w:outlineLvl w:val="1"/>
    </w:pPr>
    <w:rPr>
      <w:rFonts w:ascii="Book Antiqua" w:hAnsi="Book Antiqua"/>
      <w:b/>
    </w:rPr>
  </w:style>
  <w:style w:type="paragraph" w:styleId="Balk3">
    <w:name w:val="heading 3"/>
    <w:basedOn w:val="Normal"/>
    <w:next w:val="Normal"/>
    <w:link w:val="Balk3Char"/>
    <w:uiPriority w:val="9"/>
    <w:unhideWhenUsed/>
    <w:qFormat/>
    <w:rsid w:val="00E31EC9"/>
    <w:pPr>
      <w:numPr>
        <w:ilvl w:val="2"/>
        <w:numId w:val="19"/>
      </w:numPr>
      <w:ind w:left="1134" w:hanging="708"/>
      <w:outlineLvl w:val="2"/>
    </w:pPr>
    <w:rPr>
      <w:b/>
    </w:rPr>
  </w:style>
  <w:style w:type="paragraph" w:styleId="Balk4">
    <w:name w:val="heading 4"/>
    <w:basedOn w:val="Normal"/>
    <w:next w:val="Normal"/>
    <w:link w:val="Balk4Char"/>
    <w:uiPriority w:val="9"/>
    <w:semiHidden/>
    <w:unhideWhenUsed/>
    <w:qFormat/>
    <w:rsid w:val="00E31EC9"/>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E31EC9"/>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E31EC9"/>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E31EC9"/>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E31EC9"/>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E31EC9"/>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31EC9"/>
    <w:pPr>
      <w:spacing w:after="0" w:line="240" w:lineRule="auto"/>
    </w:pPr>
  </w:style>
  <w:style w:type="character" w:customStyle="1" w:styleId="Balk1Char">
    <w:name w:val="Başlık 1 Char"/>
    <w:basedOn w:val="VarsaylanParagrafYazTipi"/>
    <w:link w:val="Balk1"/>
    <w:rsid w:val="00E31EC9"/>
    <w:rPr>
      <w:rFonts w:ascii="Book Antiqua" w:hAnsi="Book Antiqua"/>
      <w:b/>
      <w:kern w:val="0"/>
      <w14:ligatures w14:val="none"/>
    </w:rPr>
  </w:style>
  <w:style w:type="character" w:customStyle="1" w:styleId="Balk2Char">
    <w:name w:val="Başlık 2 Char"/>
    <w:basedOn w:val="VarsaylanParagrafYazTipi"/>
    <w:link w:val="Balk2"/>
    <w:uiPriority w:val="9"/>
    <w:rsid w:val="00E31EC9"/>
    <w:rPr>
      <w:rFonts w:ascii="Book Antiqua" w:hAnsi="Book Antiqua"/>
      <w:b/>
      <w:kern w:val="0"/>
      <w14:ligatures w14:val="none"/>
    </w:rPr>
  </w:style>
  <w:style w:type="character" w:customStyle="1" w:styleId="Balk3Char">
    <w:name w:val="Başlık 3 Char"/>
    <w:basedOn w:val="VarsaylanParagrafYazTipi"/>
    <w:link w:val="Balk3"/>
    <w:uiPriority w:val="9"/>
    <w:rsid w:val="00E31EC9"/>
    <w:rPr>
      <w:rFonts w:ascii="Book Antiqua" w:hAnsi="Book Antiqua"/>
      <w:b/>
      <w:kern w:val="0"/>
      <w14:ligatures w14:val="none"/>
    </w:rPr>
  </w:style>
  <w:style w:type="character" w:customStyle="1" w:styleId="Balk4Char">
    <w:name w:val="Başlık 4 Char"/>
    <w:basedOn w:val="VarsaylanParagrafYazTipi"/>
    <w:link w:val="Balk4"/>
    <w:uiPriority w:val="9"/>
    <w:semiHidden/>
    <w:rsid w:val="00E31EC9"/>
    <w:rPr>
      <w:rFonts w:asciiTheme="majorHAnsi" w:eastAsiaTheme="majorEastAsia" w:hAnsiTheme="majorHAnsi" w:cstheme="majorBidi"/>
      <w:i/>
      <w:iCs/>
      <w:color w:val="2F5496" w:themeColor="accent1" w:themeShade="BF"/>
      <w:kern w:val="0"/>
      <w14:ligatures w14:val="none"/>
    </w:rPr>
  </w:style>
  <w:style w:type="character" w:customStyle="1" w:styleId="Balk5Char">
    <w:name w:val="Başlık 5 Char"/>
    <w:basedOn w:val="VarsaylanParagrafYazTipi"/>
    <w:link w:val="Balk5"/>
    <w:uiPriority w:val="9"/>
    <w:semiHidden/>
    <w:rsid w:val="00E31EC9"/>
    <w:rPr>
      <w:rFonts w:asciiTheme="majorHAnsi" w:eastAsiaTheme="majorEastAsia" w:hAnsiTheme="majorHAnsi" w:cstheme="majorBidi"/>
      <w:color w:val="2F5496" w:themeColor="accent1" w:themeShade="BF"/>
      <w:kern w:val="0"/>
      <w14:ligatures w14:val="none"/>
    </w:rPr>
  </w:style>
  <w:style w:type="character" w:customStyle="1" w:styleId="Balk6Char">
    <w:name w:val="Başlık 6 Char"/>
    <w:basedOn w:val="VarsaylanParagrafYazTipi"/>
    <w:link w:val="Balk6"/>
    <w:uiPriority w:val="9"/>
    <w:semiHidden/>
    <w:rsid w:val="00E31EC9"/>
    <w:rPr>
      <w:rFonts w:asciiTheme="majorHAnsi" w:eastAsiaTheme="majorEastAsia" w:hAnsiTheme="majorHAnsi" w:cstheme="majorBidi"/>
      <w:color w:val="1F3763" w:themeColor="accent1" w:themeShade="7F"/>
      <w:kern w:val="0"/>
      <w14:ligatures w14:val="none"/>
    </w:rPr>
  </w:style>
  <w:style w:type="character" w:customStyle="1" w:styleId="Balk7Char">
    <w:name w:val="Başlık 7 Char"/>
    <w:basedOn w:val="VarsaylanParagrafYazTipi"/>
    <w:link w:val="Balk7"/>
    <w:uiPriority w:val="9"/>
    <w:semiHidden/>
    <w:rsid w:val="00E31EC9"/>
    <w:rPr>
      <w:rFonts w:asciiTheme="majorHAnsi" w:eastAsiaTheme="majorEastAsia" w:hAnsiTheme="majorHAnsi" w:cstheme="majorBidi"/>
      <w:i/>
      <w:iCs/>
      <w:color w:val="1F3763" w:themeColor="accent1" w:themeShade="7F"/>
      <w:kern w:val="0"/>
      <w14:ligatures w14:val="none"/>
    </w:rPr>
  </w:style>
  <w:style w:type="character" w:customStyle="1" w:styleId="Balk8Char">
    <w:name w:val="Başlık 8 Char"/>
    <w:basedOn w:val="VarsaylanParagrafYazTipi"/>
    <w:link w:val="Balk8"/>
    <w:uiPriority w:val="9"/>
    <w:semiHidden/>
    <w:rsid w:val="00E31EC9"/>
    <w:rPr>
      <w:rFonts w:asciiTheme="majorHAnsi" w:eastAsiaTheme="majorEastAsia" w:hAnsiTheme="majorHAnsi" w:cstheme="majorBidi"/>
      <w:color w:val="272727" w:themeColor="text1" w:themeTint="D8"/>
      <w:kern w:val="0"/>
      <w:sz w:val="21"/>
      <w:szCs w:val="21"/>
      <w14:ligatures w14:val="none"/>
    </w:rPr>
  </w:style>
  <w:style w:type="character" w:customStyle="1" w:styleId="Balk9Char">
    <w:name w:val="Başlık 9 Char"/>
    <w:basedOn w:val="VarsaylanParagrafYazTipi"/>
    <w:link w:val="Balk9"/>
    <w:uiPriority w:val="9"/>
    <w:semiHidden/>
    <w:rsid w:val="00E31EC9"/>
    <w:rPr>
      <w:rFonts w:asciiTheme="majorHAnsi" w:eastAsiaTheme="majorEastAsia" w:hAnsiTheme="majorHAnsi" w:cstheme="majorBidi"/>
      <w:i/>
      <w:iCs/>
      <w:color w:val="272727" w:themeColor="text1" w:themeTint="D8"/>
      <w:kern w:val="0"/>
      <w:sz w:val="21"/>
      <w:szCs w:val="21"/>
      <w14:ligatures w14:val="none"/>
    </w:rPr>
  </w:style>
  <w:style w:type="character" w:styleId="AklamaBavurusu">
    <w:name w:val="annotation reference"/>
    <w:basedOn w:val="VarsaylanParagrafYazTipi"/>
    <w:uiPriority w:val="99"/>
    <w:semiHidden/>
    <w:unhideWhenUsed/>
    <w:rsid w:val="00E31EC9"/>
    <w:rPr>
      <w:sz w:val="16"/>
      <w:szCs w:val="16"/>
    </w:rPr>
  </w:style>
  <w:style w:type="paragraph" w:styleId="AklamaMetni">
    <w:name w:val="annotation text"/>
    <w:basedOn w:val="Normal"/>
    <w:link w:val="AklamaMetniChar"/>
    <w:uiPriority w:val="99"/>
    <w:semiHidden/>
    <w:unhideWhenUsed/>
    <w:rsid w:val="00E31EC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31EC9"/>
    <w:rPr>
      <w:rFonts w:ascii="Book Antiqua" w:hAnsi="Book Antiqua"/>
      <w:kern w:val="0"/>
      <w:sz w:val="20"/>
      <w:szCs w:val="20"/>
      <w14:ligatures w14:val="none"/>
    </w:rPr>
  </w:style>
  <w:style w:type="paragraph" w:styleId="AklamaKonusu">
    <w:name w:val="annotation subject"/>
    <w:basedOn w:val="AklamaMetni"/>
    <w:next w:val="AklamaMetni"/>
    <w:link w:val="AklamaKonusuChar"/>
    <w:uiPriority w:val="99"/>
    <w:semiHidden/>
    <w:unhideWhenUsed/>
    <w:rsid w:val="00E31EC9"/>
    <w:rPr>
      <w:b/>
      <w:bCs/>
    </w:rPr>
  </w:style>
  <w:style w:type="character" w:customStyle="1" w:styleId="AklamaKonusuChar">
    <w:name w:val="Açıklama Konusu Char"/>
    <w:basedOn w:val="AklamaMetniChar"/>
    <w:link w:val="AklamaKonusu"/>
    <w:uiPriority w:val="99"/>
    <w:semiHidden/>
    <w:rsid w:val="00E31EC9"/>
    <w:rPr>
      <w:rFonts w:ascii="Book Antiqua" w:hAnsi="Book Antiqua"/>
      <w:b/>
      <w:bCs/>
      <w:kern w:val="0"/>
      <w:sz w:val="20"/>
      <w:szCs w:val="20"/>
      <w14:ligatures w14:val="none"/>
    </w:rPr>
  </w:style>
  <w:style w:type="paragraph" w:styleId="BalonMetni">
    <w:name w:val="Balloon Text"/>
    <w:basedOn w:val="Normal"/>
    <w:link w:val="BalonMetniChar"/>
    <w:uiPriority w:val="99"/>
    <w:semiHidden/>
    <w:unhideWhenUsed/>
    <w:rsid w:val="00E31E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1EC9"/>
    <w:rPr>
      <w:rFonts w:ascii="Segoe UI" w:hAnsi="Segoe UI" w:cs="Segoe UI"/>
      <w:kern w:val="0"/>
      <w:sz w:val="18"/>
      <w:szCs w:val="18"/>
      <w14:ligatures w14:val="none"/>
    </w:rPr>
  </w:style>
  <w:style w:type="paragraph" w:styleId="ListeParagraf">
    <w:name w:val="List Paragraph"/>
    <w:basedOn w:val="Normal"/>
    <w:uiPriority w:val="34"/>
    <w:qFormat/>
    <w:rsid w:val="00E31EC9"/>
    <w:pPr>
      <w:ind w:left="720"/>
      <w:contextualSpacing/>
    </w:pPr>
    <w:rPr>
      <w:rFonts w:asciiTheme="minorHAnsi" w:hAnsiTheme="minorHAnsi"/>
    </w:rPr>
  </w:style>
  <w:style w:type="character" w:customStyle="1" w:styleId="apple-converted-space">
    <w:name w:val="apple-converted-space"/>
    <w:basedOn w:val="VarsaylanParagrafYazTipi"/>
    <w:rsid w:val="00E31EC9"/>
  </w:style>
  <w:style w:type="paragraph" w:styleId="Dzeltme">
    <w:name w:val="Revision"/>
    <w:hidden/>
    <w:uiPriority w:val="99"/>
    <w:semiHidden/>
    <w:rsid w:val="00E31EC9"/>
    <w:pPr>
      <w:spacing w:after="0" w:line="240" w:lineRule="auto"/>
    </w:pPr>
    <w:rPr>
      <w:rFonts w:ascii="Book Antiqua" w:hAnsi="Book Antiqua"/>
      <w:color w:val="000000" w:themeColor="text1"/>
      <w:kern w:val="0"/>
      <w14:ligatures w14:val="none"/>
    </w:rPr>
  </w:style>
  <w:style w:type="paragraph" w:customStyle="1" w:styleId="Default">
    <w:name w:val="Default"/>
    <w:rsid w:val="00E31EC9"/>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Bal">
    <w:name w:val="TOC Heading"/>
    <w:basedOn w:val="Balk1"/>
    <w:next w:val="Normal"/>
    <w:uiPriority w:val="39"/>
    <w:unhideWhenUsed/>
    <w:qFormat/>
    <w:rsid w:val="00E31EC9"/>
    <w:pPr>
      <w:spacing w:line="276" w:lineRule="auto"/>
      <w:outlineLvl w:val="9"/>
    </w:pPr>
    <w:rPr>
      <w:lang w:eastAsia="tr-TR"/>
    </w:rPr>
  </w:style>
  <w:style w:type="paragraph" w:styleId="T1">
    <w:name w:val="toc 1"/>
    <w:basedOn w:val="Normal"/>
    <w:next w:val="Normal"/>
    <w:autoRedefine/>
    <w:uiPriority w:val="39"/>
    <w:unhideWhenUsed/>
    <w:rsid w:val="004A345C"/>
    <w:pPr>
      <w:tabs>
        <w:tab w:val="left" w:pos="440"/>
        <w:tab w:val="right" w:leader="dot" w:pos="9062"/>
      </w:tabs>
      <w:spacing w:after="100"/>
      <w:jc w:val="center"/>
    </w:pPr>
    <w:rPr>
      <w:noProof/>
      <w:lang w:val="en-US"/>
      <w14:scene3d>
        <w14:camera w14:prst="orthographicFront"/>
        <w14:lightRig w14:rig="threePt" w14:dir="t">
          <w14:rot w14:lat="0" w14:lon="0" w14:rev="0"/>
        </w14:lightRig>
      </w14:scene3d>
    </w:rPr>
  </w:style>
  <w:style w:type="paragraph" w:styleId="T2">
    <w:name w:val="toc 2"/>
    <w:basedOn w:val="Normal"/>
    <w:next w:val="Normal"/>
    <w:autoRedefine/>
    <w:uiPriority w:val="39"/>
    <w:unhideWhenUsed/>
    <w:rsid w:val="00B34E7F"/>
    <w:pPr>
      <w:tabs>
        <w:tab w:val="left" w:pos="880"/>
        <w:tab w:val="right" w:leader="dot" w:pos="9060"/>
      </w:tabs>
      <w:spacing w:after="100"/>
      <w:ind w:left="220"/>
    </w:pPr>
  </w:style>
  <w:style w:type="paragraph" w:styleId="T3">
    <w:name w:val="toc 3"/>
    <w:basedOn w:val="Normal"/>
    <w:next w:val="Normal"/>
    <w:autoRedefine/>
    <w:uiPriority w:val="39"/>
    <w:unhideWhenUsed/>
    <w:rsid w:val="00E31EC9"/>
    <w:pPr>
      <w:tabs>
        <w:tab w:val="left" w:pos="1134"/>
        <w:tab w:val="right" w:leader="dot" w:pos="9062"/>
      </w:tabs>
      <w:spacing w:after="100"/>
      <w:ind w:left="440"/>
    </w:pPr>
  </w:style>
  <w:style w:type="character" w:styleId="Kpr">
    <w:name w:val="Hyperlink"/>
    <w:basedOn w:val="VarsaylanParagrafYazTipi"/>
    <w:uiPriority w:val="99"/>
    <w:unhideWhenUsed/>
    <w:rsid w:val="00E31EC9"/>
    <w:rPr>
      <w:color w:val="0563C1" w:themeColor="hyperlink"/>
      <w:u w:val="single"/>
    </w:rPr>
  </w:style>
  <w:style w:type="paragraph" w:styleId="stBilgi">
    <w:name w:val="header"/>
    <w:basedOn w:val="Normal"/>
    <w:link w:val="stBilgiChar"/>
    <w:uiPriority w:val="99"/>
    <w:unhideWhenUsed/>
    <w:rsid w:val="00E31EC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1EC9"/>
    <w:rPr>
      <w:rFonts w:ascii="Book Antiqua" w:hAnsi="Book Antiqua"/>
      <w:kern w:val="0"/>
      <w14:ligatures w14:val="none"/>
    </w:rPr>
  </w:style>
  <w:style w:type="paragraph" w:styleId="AltBilgi">
    <w:name w:val="footer"/>
    <w:basedOn w:val="Normal"/>
    <w:link w:val="AltBilgiChar"/>
    <w:uiPriority w:val="99"/>
    <w:unhideWhenUsed/>
    <w:rsid w:val="00E31EC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1EC9"/>
    <w:rPr>
      <w:rFonts w:ascii="Book Antiqua" w:hAnsi="Book Antiqua"/>
      <w:kern w:val="0"/>
      <w14:ligatures w14:val="none"/>
    </w:rPr>
  </w:style>
  <w:style w:type="character" w:customStyle="1" w:styleId="highlight">
    <w:name w:val="highlight"/>
    <w:basedOn w:val="VarsaylanParagrafYazTipi"/>
    <w:rsid w:val="00E31EC9"/>
  </w:style>
  <w:style w:type="character" w:customStyle="1" w:styleId="zmlenmeyenBahsetme1">
    <w:name w:val="Çözümlenmeyen Bahsetme1"/>
    <w:basedOn w:val="VarsaylanParagrafYazTipi"/>
    <w:uiPriority w:val="99"/>
    <w:semiHidden/>
    <w:unhideWhenUsed/>
    <w:rsid w:val="00E31EC9"/>
    <w:rPr>
      <w:color w:val="605E5C"/>
      <w:shd w:val="clear" w:color="auto" w:fill="E1DFDD"/>
    </w:rPr>
  </w:style>
  <w:style w:type="character" w:styleId="zmlenmeyenBahsetme">
    <w:name w:val="Unresolved Mention"/>
    <w:basedOn w:val="VarsaylanParagrafYazTipi"/>
    <w:uiPriority w:val="99"/>
    <w:semiHidden/>
    <w:unhideWhenUsed/>
    <w:rsid w:val="00E31EC9"/>
    <w:rPr>
      <w:color w:val="605E5C"/>
      <w:shd w:val="clear" w:color="auto" w:fill="E1DFDD"/>
    </w:rPr>
  </w:style>
  <w:style w:type="character" w:customStyle="1" w:styleId="rynqvb">
    <w:name w:val="rynqvb"/>
    <w:basedOn w:val="VarsaylanParagrafYazTipi"/>
    <w:rsid w:val="00932728"/>
  </w:style>
  <w:style w:type="paragraph" w:styleId="NormalWeb">
    <w:name w:val="Normal (Web)"/>
    <w:basedOn w:val="Normal"/>
    <w:uiPriority w:val="99"/>
    <w:semiHidden/>
    <w:unhideWhenUsed/>
    <w:rsid w:val="00465169"/>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65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5831</Words>
  <Characters>32043</Characters>
  <Application>Microsoft Office Word</Application>
  <DocSecurity>0</DocSecurity>
  <Lines>784</Lines>
  <Paragraphs>330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Enise Karagöz</dc:creator>
  <cp:keywords/>
  <dc:description/>
  <cp:lastModifiedBy>Enise Karagöz</cp:lastModifiedBy>
  <cp:revision>3</cp:revision>
  <dcterms:created xsi:type="dcterms:W3CDTF">2023-10-16T03:47:00Z</dcterms:created>
  <dcterms:modified xsi:type="dcterms:W3CDTF">2023-10-16T03:55:00Z</dcterms:modified>
</cp:coreProperties>
</file>